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7993A" w14:textId="77777777" w:rsidR="0042203F" w:rsidRPr="00F73F74" w:rsidRDefault="0042203F" w:rsidP="0042203F">
      <w:pPr>
        <w:rPr>
          <w:rStyle w:val="IntenseEmphasis"/>
          <w:rFonts w:ascii="Trebuchet MS" w:hAnsi="Trebuchet MS"/>
          <w:color w:val="1F4E79" w:themeColor="accent1" w:themeShade="80"/>
        </w:rPr>
      </w:pPr>
    </w:p>
    <w:p w14:paraId="154E1679" w14:textId="77777777" w:rsidR="0042203F" w:rsidRPr="00F73F74" w:rsidRDefault="0042203F" w:rsidP="0042203F">
      <w:pPr>
        <w:rPr>
          <w:rStyle w:val="IntenseEmphasis"/>
          <w:rFonts w:ascii="Trebuchet MS" w:hAnsi="Trebuchet MS"/>
          <w:color w:val="1F4E79" w:themeColor="accent1" w:themeShade="80"/>
        </w:rPr>
      </w:pPr>
    </w:p>
    <w:p w14:paraId="6F252E40" w14:textId="77777777" w:rsidR="003C1353" w:rsidRPr="00F73F74" w:rsidRDefault="003C1353" w:rsidP="0042203F">
      <w:pPr>
        <w:tabs>
          <w:tab w:val="left" w:pos="-540"/>
        </w:tabs>
        <w:ind w:right="-630"/>
        <w:jc w:val="center"/>
        <w:rPr>
          <w:rFonts w:ascii="Trebuchet MS" w:hAnsi="Trebuchet MS"/>
          <w:b/>
          <w:bCs/>
          <w:color w:val="1F4E79" w:themeColor="accent1" w:themeShade="80"/>
          <w:sz w:val="28"/>
          <w:szCs w:val="28"/>
        </w:rPr>
      </w:pPr>
    </w:p>
    <w:p w14:paraId="51580157" w14:textId="77777777" w:rsidR="003C1353" w:rsidRPr="00F73F74" w:rsidRDefault="003C1353" w:rsidP="0042203F">
      <w:pPr>
        <w:tabs>
          <w:tab w:val="left" w:pos="-540"/>
        </w:tabs>
        <w:ind w:right="-630"/>
        <w:jc w:val="center"/>
        <w:rPr>
          <w:rFonts w:ascii="Trebuchet MS" w:hAnsi="Trebuchet MS"/>
          <w:b/>
          <w:bCs/>
          <w:color w:val="1F4E79" w:themeColor="accent1" w:themeShade="80"/>
          <w:sz w:val="28"/>
          <w:szCs w:val="28"/>
        </w:rPr>
      </w:pPr>
    </w:p>
    <w:p w14:paraId="603B5BFD" w14:textId="77777777" w:rsidR="003C1353" w:rsidRPr="00F73F74" w:rsidRDefault="003C1353" w:rsidP="0042203F">
      <w:pPr>
        <w:tabs>
          <w:tab w:val="left" w:pos="-540"/>
        </w:tabs>
        <w:ind w:right="-630"/>
        <w:jc w:val="center"/>
        <w:rPr>
          <w:rFonts w:ascii="Trebuchet MS" w:hAnsi="Trebuchet MS"/>
          <w:b/>
          <w:bCs/>
          <w:color w:val="1F4E79" w:themeColor="accent1" w:themeShade="80"/>
          <w:sz w:val="28"/>
          <w:szCs w:val="28"/>
        </w:rPr>
      </w:pPr>
    </w:p>
    <w:p w14:paraId="401C5CD6" w14:textId="38383AFA" w:rsidR="0042203F" w:rsidRPr="00B23F3F" w:rsidRDefault="0042203F" w:rsidP="0042203F">
      <w:pPr>
        <w:tabs>
          <w:tab w:val="left" w:pos="-540"/>
        </w:tabs>
        <w:ind w:right="-630"/>
        <w:jc w:val="center"/>
        <w:rPr>
          <w:rFonts w:ascii="Trebuchet MS" w:hAnsi="Trebuchet MS"/>
          <w:b/>
          <w:bCs/>
          <w:color w:val="1F4E79" w:themeColor="accent1" w:themeShade="80"/>
          <w:sz w:val="28"/>
          <w:szCs w:val="28"/>
          <w:lang w:val="it-IT"/>
        </w:rPr>
      </w:pPr>
      <w:r w:rsidRPr="00B23F3F">
        <w:rPr>
          <w:rFonts w:ascii="Trebuchet MS" w:hAnsi="Trebuchet MS"/>
          <w:b/>
          <w:bCs/>
          <w:color w:val="1F4E79" w:themeColor="accent1" w:themeShade="80"/>
          <w:sz w:val="28"/>
          <w:szCs w:val="28"/>
          <w:lang w:val="it-IT"/>
        </w:rPr>
        <w:t>METODOLOGIA DE VERIFICARE, EVALUARE ŞI SELECȚIE A PROIECTELOR</w:t>
      </w:r>
    </w:p>
    <w:p w14:paraId="1B225663" w14:textId="4C470A48" w:rsidR="0042203F" w:rsidRPr="00B23F3F" w:rsidRDefault="0042203F" w:rsidP="0042203F">
      <w:pPr>
        <w:tabs>
          <w:tab w:val="left" w:pos="-540"/>
        </w:tabs>
        <w:ind w:right="-630"/>
        <w:jc w:val="center"/>
        <w:rPr>
          <w:rFonts w:ascii="Trebuchet MS" w:hAnsi="Trebuchet MS"/>
          <w:b/>
          <w:bCs/>
          <w:color w:val="1F4E79" w:themeColor="accent1" w:themeShade="80"/>
          <w:sz w:val="28"/>
          <w:szCs w:val="28"/>
          <w:lang w:val="it-IT"/>
        </w:rPr>
      </w:pPr>
      <w:r w:rsidRPr="00B23F3F">
        <w:rPr>
          <w:rFonts w:ascii="Calibri" w:hAnsi="Calibri" w:cs="Calibri"/>
          <w:b/>
          <w:bCs/>
          <w:color w:val="1F4E79" w:themeColor="accent1" w:themeShade="80"/>
          <w:sz w:val="28"/>
          <w:szCs w:val="28"/>
          <w:lang w:val="it-IT"/>
        </w:rPr>
        <w:t>Ȋ</w:t>
      </w:r>
      <w:r w:rsidRPr="00B23F3F">
        <w:rPr>
          <w:rFonts w:ascii="Trebuchet MS" w:hAnsi="Trebuchet MS"/>
          <w:b/>
          <w:bCs/>
          <w:color w:val="1F4E79" w:themeColor="accent1" w:themeShade="80"/>
          <w:sz w:val="28"/>
          <w:szCs w:val="28"/>
          <w:lang w:val="it-IT"/>
        </w:rPr>
        <w:t>N CADRUL PROGRAMULUI EDUCAȚIE ȘI OCUPARE 2021-2027</w:t>
      </w:r>
      <w:r w:rsidR="00EB0C52" w:rsidRPr="00B23F3F">
        <w:rPr>
          <w:rFonts w:ascii="Trebuchet MS" w:hAnsi="Trebuchet MS"/>
          <w:b/>
          <w:bCs/>
          <w:color w:val="1F4E79" w:themeColor="accent1" w:themeShade="80"/>
          <w:sz w:val="28"/>
          <w:szCs w:val="28"/>
          <w:lang w:val="it-IT"/>
        </w:rPr>
        <w:t xml:space="preserve"> (PEO)</w:t>
      </w:r>
    </w:p>
    <w:p w14:paraId="0F58C2E0" w14:textId="77777777" w:rsidR="0042203F" w:rsidRPr="00B23F3F" w:rsidRDefault="0042203F" w:rsidP="0042203F">
      <w:pPr>
        <w:tabs>
          <w:tab w:val="left" w:pos="-540"/>
        </w:tabs>
        <w:ind w:right="-630"/>
        <w:jc w:val="center"/>
        <w:rPr>
          <w:rFonts w:ascii="Trebuchet MS" w:hAnsi="Trebuchet MS"/>
          <w:color w:val="1F4E79" w:themeColor="accent1" w:themeShade="80"/>
          <w:lang w:val="it-IT"/>
        </w:rPr>
      </w:pPr>
    </w:p>
    <w:p w14:paraId="0E446AF9" w14:textId="77777777" w:rsidR="003C1353" w:rsidRPr="00F73F74" w:rsidRDefault="003C1353" w:rsidP="0042203F">
      <w:pPr>
        <w:tabs>
          <w:tab w:val="left" w:pos="-540"/>
        </w:tabs>
        <w:ind w:right="-630"/>
        <w:jc w:val="both"/>
        <w:rPr>
          <w:rFonts w:ascii="Trebuchet MS" w:hAnsi="Trebuchet MS"/>
          <w:color w:val="1F4E79" w:themeColor="accent1" w:themeShade="80"/>
          <w:w w:val="105"/>
          <w:lang w:val="ro-RO"/>
        </w:rPr>
      </w:pPr>
    </w:p>
    <w:p w14:paraId="3767953C" w14:textId="77777777" w:rsidR="003C1353" w:rsidRPr="00F73F74" w:rsidRDefault="003C1353" w:rsidP="0042203F">
      <w:pPr>
        <w:tabs>
          <w:tab w:val="left" w:pos="-540"/>
        </w:tabs>
        <w:ind w:right="-630"/>
        <w:jc w:val="both"/>
        <w:rPr>
          <w:rFonts w:ascii="Trebuchet MS" w:hAnsi="Trebuchet MS"/>
          <w:color w:val="1F4E79" w:themeColor="accent1" w:themeShade="80"/>
          <w:w w:val="105"/>
          <w:lang w:val="ro-RO"/>
        </w:rPr>
      </w:pPr>
    </w:p>
    <w:p w14:paraId="5378E0B7" w14:textId="77777777" w:rsidR="003C1353" w:rsidRPr="00F73F74" w:rsidRDefault="003C1353" w:rsidP="0042203F">
      <w:pPr>
        <w:tabs>
          <w:tab w:val="left" w:pos="-540"/>
        </w:tabs>
        <w:ind w:right="-630"/>
        <w:jc w:val="both"/>
        <w:rPr>
          <w:rFonts w:ascii="Trebuchet MS" w:hAnsi="Trebuchet MS"/>
          <w:color w:val="1F4E79" w:themeColor="accent1" w:themeShade="80"/>
          <w:w w:val="105"/>
          <w:lang w:val="ro-RO"/>
        </w:rPr>
      </w:pPr>
    </w:p>
    <w:p w14:paraId="5B469F5F" w14:textId="77777777" w:rsidR="003C1353" w:rsidRPr="00F73F74" w:rsidRDefault="003C1353" w:rsidP="0042203F">
      <w:pPr>
        <w:tabs>
          <w:tab w:val="left" w:pos="-540"/>
        </w:tabs>
        <w:ind w:right="-630"/>
        <w:jc w:val="both"/>
        <w:rPr>
          <w:rFonts w:ascii="Trebuchet MS" w:hAnsi="Trebuchet MS"/>
          <w:color w:val="1F4E79" w:themeColor="accent1" w:themeShade="80"/>
          <w:w w:val="105"/>
          <w:lang w:val="ro-RO"/>
        </w:rPr>
      </w:pPr>
    </w:p>
    <w:p w14:paraId="6B8BFB04" w14:textId="2DD1D568" w:rsidR="003C1353" w:rsidRPr="00F73F74" w:rsidRDefault="003C1353" w:rsidP="003C1353">
      <w:pPr>
        <w:tabs>
          <w:tab w:val="left" w:pos="-540"/>
        </w:tabs>
        <w:ind w:right="-630"/>
        <w:jc w:val="center"/>
        <w:rPr>
          <w:rFonts w:ascii="Trebuchet MS" w:hAnsi="Trebuchet MS"/>
          <w:color w:val="1F4E79" w:themeColor="accent1" w:themeShade="80"/>
          <w:w w:val="105"/>
          <w:sz w:val="28"/>
          <w:szCs w:val="28"/>
          <w:lang w:val="ro-RO"/>
        </w:rPr>
      </w:pPr>
      <w:r w:rsidRPr="00F73F74">
        <w:rPr>
          <w:rFonts w:ascii="Trebuchet MS" w:hAnsi="Trebuchet MS"/>
          <w:color w:val="1F4E79" w:themeColor="accent1" w:themeShade="80"/>
          <w:w w:val="105"/>
          <w:sz w:val="28"/>
          <w:szCs w:val="28"/>
          <w:lang w:val="ro-RO"/>
        </w:rPr>
        <w:t>2023</w:t>
      </w:r>
    </w:p>
    <w:p w14:paraId="7EFB89B1" w14:textId="77777777" w:rsidR="003C1353" w:rsidRPr="00F73F74" w:rsidRDefault="003C1353" w:rsidP="0042203F">
      <w:pPr>
        <w:tabs>
          <w:tab w:val="left" w:pos="-540"/>
        </w:tabs>
        <w:ind w:right="-630"/>
        <w:jc w:val="both"/>
        <w:rPr>
          <w:rFonts w:ascii="Trebuchet MS" w:hAnsi="Trebuchet MS"/>
          <w:color w:val="1F4E79" w:themeColor="accent1" w:themeShade="80"/>
          <w:w w:val="105"/>
          <w:lang w:val="ro-RO"/>
        </w:rPr>
      </w:pPr>
    </w:p>
    <w:p w14:paraId="760619F8" w14:textId="77777777" w:rsidR="003C1353" w:rsidRPr="00F73F74" w:rsidRDefault="003C1353" w:rsidP="0042203F">
      <w:pPr>
        <w:tabs>
          <w:tab w:val="left" w:pos="-540"/>
        </w:tabs>
        <w:ind w:right="-630"/>
        <w:jc w:val="both"/>
        <w:rPr>
          <w:rFonts w:ascii="Trebuchet MS" w:hAnsi="Trebuchet MS"/>
          <w:color w:val="1F4E79" w:themeColor="accent1" w:themeShade="80"/>
          <w:w w:val="105"/>
          <w:lang w:val="ro-RO"/>
        </w:rPr>
      </w:pPr>
    </w:p>
    <w:p w14:paraId="3DEF1942" w14:textId="77777777" w:rsidR="003C1353" w:rsidRPr="00F73F74" w:rsidRDefault="003C1353" w:rsidP="0042203F">
      <w:pPr>
        <w:tabs>
          <w:tab w:val="left" w:pos="-540"/>
        </w:tabs>
        <w:ind w:right="-630"/>
        <w:jc w:val="both"/>
        <w:rPr>
          <w:rFonts w:ascii="Trebuchet MS" w:hAnsi="Trebuchet MS"/>
          <w:color w:val="1F4E79" w:themeColor="accent1" w:themeShade="80"/>
          <w:w w:val="105"/>
          <w:lang w:val="ro-RO"/>
        </w:rPr>
      </w:pPr>
    </w:p>
    <w:p w14:paraId="21DCF462" w14:textId="77777777" w:rsidR="003C1353" w:rsidRPr="00F73F74" w:rsidRDefault="003C1353" w:rsidP="0042203F">
      <w:pPr>
        <w:tabs>
          <w:tab w:val="left" w:pos="-540"/>
        </w:tabs>
        <w:ind w:right="-630"/>
        <w:jc w:val="both"/>
        <w:rPr>
          <w:rFonts w:ascii="Trebuchet MS" w:hAnsi="Trebuchet MS"/>
          <w:color w:val="1F4E79" w:themeColor="accent1" w:themeShade="80"/>
          <w:w w:val="105"/>
          <w:lang w:val="ro-RO"/>
        </w:rPr>
      </w:pPr>
    </w:p>
    <w:p w14:paraId="4790B939" w14:textId="77777777" w:rsidR="003C1353" w:rsidRPr="00F73F74" w:rsidRDefault="003C1353" w:rsidP="0042203F">
      <w:pPr>
        <w:tabs>
          <w:tab w:val="left" w:pos="-540"/>
        </w:tabs>
        <w:ind w:right="-630"/>
        <w:jc w:val="both"/>
        <w:rPr>
          <w:rFonts w:ascii="Trebuchet MS" w:hAnsi="Trebuchet MS"/>
          <w:color w:val="1F4E79" w:themeColor="accent1" w:themeShade="80"/>
          <w:w w:val="105"/>
          <w:lang w:val="ro-RO"/>
        </w:rPr>
      </w:pPr>
    </w:p>
    <w:p w14:paraId="2D6B9340" w14:textId="77777777" w:rsidR="003C1353" w:rsidRPr="00F73F74" w:rsidRDefault="003C1353" w:rsidP="0042203F">
      <w:pPr>
        <w:tabs>
          <w:tab w:val="left" w:pos="-540"/>
        </w:tabs>
        <w:ind w:right="-630"/>
        <w:jc w:val="both"/>
        <w:rPr>
          <w:rFonts w:ascii="Trebuchet MS" w:hAnsi="Trebuchet MS"/>
          <w:color w:val="1F4E79" w:themeColor="accent1" w:themeShade="80"/>
          <w:w w:val="105"/>
          <w:lang w:val="ro-RO"/>
        </w:rPr>
      </w:pPr>
    </w:p>
    <w:p w14:paraId="0748AF8F" w14:textId="77777777" w:rsidR="003C1353" w:rsidRPr="00F73F74" w:rsidRDefault="003C1353" w:rsidP="0042203F">
      <w:pPr>
        <w:tabs>
          <w:tab w:val="left" w:pos="-540"/>
        </w:tabs>
        <w:ind w:right="-630"/>
        <w:jc w:val="both"/>
        <w:rPr>
          <w:rFonts w:ascii="Trebuchet MS" w:hAnsi="Trebuchet MS"/>
          <w:color w:val="1F4E79" w:themeColor="accent1" w:themeShade="80"/>
          <w:w w:val="105"/>
          <w:lang w:val="ro-RO"/>
        </w:rPr>
      </w:pPr>
    </w:p>
    <w:p w14:paraId="7AE11D6E" w14:textId="77777777" w:rsidR="003C1353" w:rsidRPr="00F73F74" w:rsidRDefault="003C1353" w:rsidP="0042203F">
      <w:pPr>
        <w:tabs>
          <w:tab w:val="left" w:pos="-540"/>
        </w:tabs>
        <w:ind w:right="-630"/>
        <w:jc w:val="both"/>
        <w:rPr>
          <w:rFonts w:ascii="Trebuchet MS" w:hAnsi="Trebuchet MS"/>
          <w:color w:val="1F4E79" w:themeColor="accent1" w:themeShade="80"/>
          <w:w w:val="105"/>
          <w:lang w:val="ro-RO"/>
        </w:rPr>
      </w:pPr>
    </w:p>
    <w:p w14:paraId="22716F6D" w14:textId="77777777" w:rsidR="003C1353" w:rsidRPr="00F73F74" w:rsidRDefault="003C1353" w:rsidP="0042203F">
      <w:pPr>
        <w:tabs>
          <w:tab w:val="left" w:pos="-540"/>
        </w:tabs>
        <w:ind w:right="-630"/>
        <w:jc w:val="both"/>
        <w:rPr>
          <w:rFonts w:ascii="Trebuchet MS" w:hAnsi="Trebuchet MS"/>
          <w:color w:val="1F4E79" w:themeColor="accent1" w:themeShade="80"/>
          <w:w w:val="105"/>
          <w:lang w:val="ro-RO"/>
        </w:rPr>
      </w:pPr>
    </w:p>
    <w:p w14:paraId="639E00E7" w14:textId="77777777" w:rsidR="003C1353" w:rsidRPr="00F73F74" w:rsidRDefault="003C1353" w:rsidP="0042203F">
      <w:pPr>
        <w:tabs>
          <w:tab w:val="left" w:pos="-540"/>
        </w:tabs>
        <w:ind w:right="-630"/>
        <w:jc w:val="both"/>
        <w:rPr>
          <w:rFonts w:ascii="Trebuchet MS" w:hAnsi="Trebuchet MS"/>
          <w:color w:val="1F4E79" w:themeColor="accent1" w:themeShade="80"/>
          <w:w w:val="105"/>
          <w:lang w:val="ro-RO"/>
        </w:rPr>
      </w:pPr>
    </w:p>
    <w:p w14:paraId="667BC3FD" w14:textId="555604DF" w:rsidR="003C1353" w:rsidRPr="00F73F74" w:rsidRDefault="003C1353" w:rsidP="0042203F">
      <w:pPr>
        <w:tabs>
          <w:tab w:val="left" w:pos="-540"/>
        </w:tabs>
        <w:ind w:right="-630"/>
        <w:jc w:val="both"/>
        <w:rPr>
          <w:rFonts w:ascii="Trebuchet MS" w:hAnsi="Trebuchet MS"/>
          <w:color w:val="1F4E79" w:themeColor="accent1" w:themeShade="80"/>
          <w:w w:val="105"/>
          <w:lang w:val="ro-RO"/>
        </w:rPr>
      </w:pPr>
    </w:p>
    <w:p w14:paraId="6005CEA7" w14:textId="4AB22360" w:rsidR="00D45887" w:rsidRPr="00F73F74" w:rsidRDefault="00D45887" w:rsidP="0042203F">
      <w:pPr>
        <w:tabs>
          <w:tab w:val="left" w:pos="-540"/>
        </w:tabs>
        <w:ind w:right="-630"/>
        <w:jc w:val="both"/>
        <w:rPr>
          <w:rFonts w:ascii="Trebuchet MS" w:hAnsi="Trebuchet MS"/>
          <w:color w:val="1F4E79" w:themeColor="accent1" w:themeShade="80"/>
          <w:w w:val="105"/>
          <w:lang w:val="ro-RO"/>
        </w:rPr>
      </w:pPr>
    </w:p>
    <w:p w14:paraId="2F03F66A" w14:textId="77777777" w:rsidR="00D45887" w:rsidRPr="00F73F74" w:rsidRDefault="00D45887" w:rsidP="0042203F">
      <w:pPr>
        <w:tabs>
          <w:tab w:val="left" w:pos="-540"/>
        </w:tabs>
        <w:ind w:right="-630"/>
        <w:jc w:val="both"/>
        <w:rPr>
          <w:rFonts w:ascii="Trebuchet MS" w:hAnsi="Trebuchet MS"/>
          <w:color w:val="1F4E79" w:themeColor="accent1" w:themeShade="80"/>
          <w:w w:val="105"/>
          <w:lang w:val="ro-RO"/>
        </w:rPr>
      </w:pPr>
    </w:p>
    <w:p w14:paraId="5B27ECF8" w14:textId="77777777" w:rsidR="003C1353" w:rsidRPr="00F73F74" w:rsidRDefault="003C1353" w:rsidP="0042203F">
      <w:pPr>
        <w:tabs>
          <w:tab w:val="left" w:pos="-540"/>
        </w:tabs>
        <w:ind w:right="-630"/>
        <w:jc w:val="both"/>
        <w:rPr>
          <w:rFonts w:ascii="Trebuchet MS" w:hAnsi="Trebuchet MS"/>
          <w:color w:val="1F4E79" w:themeColor="accent1" w:themeShade="80"/>
          <w:w w:val="105"/>
          <w:lang w:val="ro-RO"/>
        </w:rPr>
      </w:pPr>
    </w:p>
    <w:sdt>
      <w:sdtPr>
        <w:rPr>
          <w:rFonts w:asciiTheme="minorHAnsi" w:eastAsiaTheme="minorHAnsi" w:hAnsiTheme="minorHAnsi" w:cstheme="minorBidi"/>
          <w:color w:val="1F4E79" w:themeColor="accent1" w:themeShade="80"/>
          <w:sz w:val="22"/>
          <w:szCs w:val="22"/>
        </w:rPr>
        <w:id w:val="1415745974"/>
        <w:docPartObj>
          <w:docPartGallery w:val="Table of Contents"/>
          <w:docPartUnique/>
        </w:docPartObj>
      </w:sdtPr>
      <w:sdtEndPr>
        <w:rPr>
          <w:b/>
          <w:bCs/>
          <w:noProof/>
        </w:rPr>
      </w:sdtEndPr>
      <w:sdtContent>
        <w:p w14:paraId="46FD383F" w14:textId="28515D56" w:rsidR="00DA119D" w:rsidRPr="00F73F74" w:rsidRDefault="00DA119D">
          <w:pPr>
            <w:pStyle w:val="TOCHeading"/>
            <w:rPr>
              <w:rFonts w:ascii="Trebuchet MS" w:hAnsi="Trebuchet MS"/>
              <w:b/>
              <w:bCs/>
              <w:color w:val="1F4E79" w:themeColor="accent1" w:themeShade="80"/>
              <w:sz w:val="22"/>
              <w:szCs w:val="22"/>
            </w:rPr>
          </w:pPr>
          <w:proofErr w:type="spellStart"/>
          <w:r w:rsidRPr="00F73F74">
            <w:rPr>
              <w:rFonts w:ascii="Trebuchet MS" w:hAnsi="Trebuchet MS"/>
              <w:b/>
              <w:bCs/>
              <w:color w:val="1F4E79" w:themeColor="accent1" w:themeShade="80"/>
              <w:sz w:val="22"/>
              <w:szCs w:val="22"/>
            </w:rPr>
            <w:t>Cuprins</w:t>
          </w:r>
          <w:proofErr w:type="spellEnd"/>
        </w:p>
        <w:p w14:paraId="58EAE842" w14:textId="7C8E9AA1" w:rsidR="00F73F74" w:rsidRPr="00F73F74" w:rsidRDefault="00DA119D">
          <w:pPr>
            <w:pStyle w:val="TOC1"/>
            <w:rPr>
              <w:rFonts w:eastAsiaTheme="minorEastAsia"/>
              <w:noProof/>
              <w:color w:val="1F4E79" w:themeColor="accent1" w:themeShade="80"/>
              <w:kern w:val="2"/>
              <w:lang w:val="ro-RO" w:eastAsia="ro-RO"/>
              <w14:ligatures w14:val="standardContextual"/>
            </w:rPr>
          </w:pPr>
          <w:r w:rsidRPr="00F73F74">
            <w:rPr>
              <w:rFonts w:ascii="Trebuchet MS" w:hAnsi="Trebuchet MS"/>
              <w:color w:val="1F4E79" w:themeColor="accent1" w:themeShade="80"/>
            </w:rPr>
            <w:fldChar w:fldCharType="begin"/>
          </w:r>
          <w:r w:rsidRPr="00F73F74">
            <w:rPr>
              <w:rFonts w:ascii="Trebuchet MS" w:hAnsi="Trebuchet MS"/>
              <w:color w:val="1F4E79" w:themeColor="accent1" w:themeShade="80"/>
            </w:rPr>
            <w:instrText xml:space="preserve"> TOC \o "1-3" \h \z \u </w:instrText>
          </w:r>
          <w:r w:rsidRPr="00F73F74">
            <w:rPr>
              <w:rFonts w:ascii="Trebuchet MS" w:hAnsi="Trebuchet MS"/>
              <w:color w:val="1F4E79" w:themeColor="accent1" w:themeShade="80"/>
            </w:rPr>
            <w:fldChar w:fldCharType="separate"/>
          </w:r>
          <w:hyperlink w:anchor="_Toc135760386" w:history="1">
            <w:r w:rsidR="00F73F74" w:rsidRPr="00F73F74">
              <w:rPr>
                <w:rStyle w:val="Hyperlink"/>
                <w:rFonts w:ascii="Trebuchet MS" w:hAnsi="Trebuchet MS"/>
                <w:b/>
                <w:noProof/>
                <w:color w:val="1F4E79" w:themeColor="accent1" w:themeShade="80"/>
                <w:w w:val="105"/>
                <w:lang w:val="ro-RO"/>
              </w:rPr>
              <w:t>I. Mecanismul competitiv</w:t>
            </w:r>
            <w:r w:rsidR="00F73F74" w:rsidRPr="00F73F74">
              <w:rPr>
                <w:noProof/>
                <w:webHidden/>
                <w:color w:val="1F4E79" w:themeColor="accent1" w:themeShade="80"/>
              </w:rPr>
              <w:tab/>
            </w:r>
            <w:r w:rsidR="00F73F74" w:rsidRPr="00F73F74">
              <w:rPr>
                <w:noProof/>
                <w:webHidden/>
                <w:color w:val="1F4E79" w:themeColor="accent1" w:themeShade="80"/>
              </w:rPr>
              <w:fldChar w:fldCharType="begin"/>
            </w:r>
            <w:r w:rsidR="00F73F74" w:rsidRPr="00F73F74">
              <w:rPr>
                <w:noProof/>
                <w:webHidden/>
                <w:color w:val="1F4E79" w:themeColor="accent1" w:themeShade="80"/>
              </w:rPr>
              <w:instrText xml:space="preserve"> PAGEREF _Toc135760386 \h </w:instrText>
            </w:r>
            <w:r w:rsidR="00F73F74" w:rsidRPr="00F73F74">
              <w:rPr>
                <w:noProof/>
                <w:webHidden/>
                <w:color w:val="1F4E79" w:themeColor="accent1" w:themeShade="80"/>
              </w:rPr>
            </w:r>
            <w:r w:rsidR="00F73F74" w:rsidRPr="00F73F74">
              <w:rPr>
                <w:noProof/>
                <w:webHidden/>
                <w:color w:val="1F4E79" w:themeColor="accent1" w:themeShade="80"/>
              </w:rPr>
              <w:fldChar w:fldCharType="separate"/>
            </w:r>
            <w:r w:rsidR="00F73F74" w:rsidRPr="00F73F74">
              <w:rPr>
                <w:noProof/>
                <w:webHidden/>
                <w:color w:val="1F4E79" w:themeColor="accent1" w:themeShade="80"/>
              </w:rPr>
              <w:t>5</w:t>
            </w:r>
            <w:r w:rsidR="00F73F74" w:rsidRPr="00F73F74">
              <w:rPr>
                <w:noProof/>
                <w:webHidden/>
                <w:color w:val="1F4E79" w:themeColor="accent1" w:themeShade="80"/>
              </w:rPr>
              <w:fldChar w:fldCharType="end"/>
            </w:r>
          </w:hyperlink>
        </w:p>
        <w:p w14:paraId="46DD0477" w14:textId="6DFDFE88" w:rsidR="00F73F74" w:rsidRPr="00F73F74" w:rsidRDefault="00000000">
          <w:pPr>
            <w:pStyle w:val="TOC2"/>
            <w:tabs>
              <w:tab w:val="right" w:leader="dot" w:pos="9350"/>
            </w:tabs>
            <w:rPr>
              <w:rFonts w:eastAsiaTheme="minorEastAsia"/>
              <w:noProof/>
              <w:color w:val="1F4E79" w:themeColor="accent1" w:themeShade="80"/>
              <w:kern w:val="2"/>
              <w:lang w:val="ro-RO" w:eastAsia="ro-RO"/>
              <w14:ligatures w14:val="standardContextual"/>
            </w:rPr>
          </w:pPr>
          <w:hyperlink w:anchor="_Toc135760387" w:history="1">
            <w:r w:rsidR="00F73F74" w:rsidRPr="00F73F74">
              <w:rPr>
                <w:rStyle w:val="Hyperlink"/>
                <w:rFonts w:ascii="Trebuchet MS" w:hAnsi="Trebuchet MS"/>
                <w:b/>
                <w:noProof/>
                <w:color w:val="1F4E79" w:themeColor="accent1" w:themeShade="80"/>
                <w:w w:val="105"/>
                <w:lang w:val="ro-RO"/>
              </w:rPr>
              <w:t>1. Verificarea conformității administrative a proiectelor</w:t>
            </w:r>
            <w:r w:rsidR="00F73F74" w:rsidRPr="00F73F74">
              <w:rPr>
                <w:noProof/>
                <w:webHidden/>
                <w:color w:val="1F4E79" w:themeColor="accent1" w:themeShade="80"/>
              </w:rPr>
              <w:tab/>
            </w:r>
            <w:r w:rsidR="00F73F74" w:rsidRPr="00F73F74">
              <w:rPr>
                <w:noProof/>
                <w:webHidden/>
                <w:color w:val="1F4E79" w:themeColor="accent1" w:themeShade="80"/>
              </w:rPr>
              <w:fldChar w:fldCharType="begin"/>
            </w:r>
            <w:r w:rsidR="00F73F74" w:rsidRPr="00F73F74">
              <w:rPr>
                <w:noProof/>
                <w:webHidden/>
                <w:color w:val="1F4E79" w:themeColor="accent1" w:themeShade="80"/>
              </w:rPr>
              <w:instrText xml:space="preserve"> PAGEREF _Toc135760387 \h </w:instrText>
            </w:r>
            <w:r w:rsidR="00F73F74" w:rsidRPr="00F73F74">
              <w:rPr>
                <w:noProof/>
                <w:webHidden/>
                <w:color w:val="1F4E79" w:themeColor="accent1" w:themeShade="80"/>
              </w:rPr>
            </w:r>
            <w:r w:rsidR="00F73F74" w:rsidRPr="00F73F74">
              <w:rPr>
                <w:noProof/>
                <w:webHidden/>
                <w:color w:val="1F4E79" w:themeColor="accent1" w:themeShade="80"/>
              </w:rPr>
              <w:fldChar w:fldCharType="separate"/>
            </w:r>
            <w:r w:rsidR="00F73F74" w:rsidRPr="00F73F74">
              <w:rPr>
                <w:noProof/>
                <w:webHidden/>
                <w:color w:val="1F4E79" w:themeColor="accent1" w:themeShade="80"/>
              </w:rPr>
              <w:t>7</w:t>
            </w:r>
            <w:r w:rsidR="00F73F74" w:rsidRPr="00F73F74">
              <w:rPr>
                <w:noProof/>
                <w:webHidden/>
                <w:color w:val="1F4E79" w:themeColor="accent1" w:themeShade="80"/>
              </w:rPr>
              <w:fldChar w:fldCharType="end"/>
            </w:r>
          </w:hyperlink>
        </w:p>
        <w:p w14:paraId="280136ED" w14:textId="3367780B" w:rsidR="00F73F74" w:rsidRPr="00F73F74" w:rsidRDefault="00000000">
          <w:pPr>
            <w:pStyle w:val="TOC2"/>
            <w:tabs>
              <w:tab w:val="right" w:leader="dot" w:pos="9350"/>
            </w:tabs>
            <w:rPr>
              <w:rFonts w:eastAsiaTheme="minorEastAsia"/>
              <w:noProof/>
              <w:color w:val="1F4E79" w:themeColor="accent1" w:themeShade="80"/>
              <w:kern w:val="2"/>
              <w:lang w:val="ro-RO" w:eastAsia="ro-RO"/>
              <w14:ligatures w14:val="standardContextual"/>
            </w:rPr>
          </w:pPr>
          <w:hyperlink w:anchor="_Toc135760388" w:history="1">
            <w:r w:rsidR="00F73F74" w:rsidRPr="00F73F74">
              <w:rPr>
                <w:rStyle w:val="Hyperlink"/>
                <w:rFonts w:ascii="Trebuchet MS" w:hAnsi="Trebuchet MS"/>
                <w:b/>
                <w:noProof/>
                <w:color w:val="1F4E79" w:themeColor="accent1" w:themeShade="80"/>
                <w:w w:val="105"/>
                <w:lang w:val="ro-RO"/>
              </w:rPr>
              <w:t>2. Evaluarea tehnică și financiară a proiectelor</w:t>
            </w:r>
            <w:r w:rsidR="00F73F74" w:rsidRPr="00F73F74">
              <w:rPr>
                <w:noProof/>
                <w:webHidden/>
                <w:color w:val="1F4E79" w:themeColor="accent1" w:themeShade="80"/>
              </w:rPr>
              <w:tab/>
            </w:r>
            <w:r w:rsidR="00F73F74" w:rsidRPr="00F73F74">
              <w:rPr>
                <w:noProof/>
                <w:webHidden/>
                <w:color w:val="1F4E79" w:themeColor="accent1" w:themeShade="80"/>
              </w:rPr>
              <w:fldChar w:fldCharType="begin"/>
            </w:r>
            <w:r w:rsidR="00F73F74" w:rsidRPr="00F73F74">
              <w:rPr>
                <w:noProof/>
                <w:webHidden/>
                <w:color w:val="1F4E79" w:themeColor="accent1" w:themeShade="80"/>
              </w:rPr>
              <w:instrText xml:space="preserve"> PAGEREF _Toc135760388 \h </w:instrText>
            </w:r>
            <w:r w:rsidR="00F73F74" w:rsidRPr="00F73F74">
              <w:rPr>
                <w:noProof/>
                <w:webHidden/>
                <w:color w:val="1F4E79" w:themeColor="accent1" w:themeShade="80"/>
              </w:rPr>
            </w:r>
            <w:r w:rsidR="00F73F74" w:rsidRPr="00F73F74">
              <w:rPr>
                <w:noProof/>
                <w:webHidden/>
                <w:color w:val="1F4E79" w:themeColor="accent1" w:themeShade="80"/>
              </w:rPr>
              <w:fldChar w:fldCharType="separate"/>
            </w:r>
            <w:r w:rsidR="00F73F74" w:rsidRPr="00F73F74">
              <w:rPr>
                <w:noProof/>
                <w:webHidden/>
                <w:color w:val="1F4E79" w:themeColor="accent1" w:themeShade="80"/>
              </w:rPr>
              <w:t>9</w:t>
            </w:r>
            <w:r w:rsidR="00F73F74" w:rsidRPr="00F73F74">
              <w:rPr>
                <w:noProof/>
                <w:webHidden/>
                <w:color w:val="1F4E79" w:themeColor="accent1" w:themeShade="80"/>
              </w:rPr>
              <w:fldChar w:fldCharType="end"/>
            </w:r>
          </w:hyperlink>
        </w:p>
        <w:p w14:paraId="51A4F8F0" w14:textId="33C5C1ED" w:rsidR="00F73F74" w:rsidRPr="00F73F74" w:rsidRDefault="00000000">
          <w:pPr>
            <w:pStyle w:val="TOC3"/>
            <w:tabs>
              <w:tab w:val="right" w:leader="dot" w:pos="9350"/>
            </w:tabs>
            <w:rPr>
              <w:rFonts w:eastAsiaTheme="minorEastAsia"/>
              <w:noProof/>
              <w:color w:val="1F4E79" w:themeColor="accent1" w:themeShade="80"/>
              <w:kern w:val="2"/>
              <w:lang w:val="ro-RO" w:eastAsia="ro-RO"/>
              <w14:ligatures w14:val="standardContextual"/>
            </w:rPr>
          </w:pPr>
          <w:hyperlink w:anchor="_Toc135760389" w:history="1">
            <w:r w:rsidR="00F73F74" w:rsidRPr="00F73F74">
              <w:rPr>
                <w:rStyle w:val="Hyperlink"/>
                <w:rFonts w:ascii="Trebuchet MS" w:hAnsi="Trebuchet MS"/>
                <w:b/>
                <w:bCs/>
                <w:noProof/>
                <w:color w:val="1F4E79" w:themeColor="accent1" w:themeShade="80"/>
                <w:w w:val="105"/>
                <w:lang w:val="ro-RO"/>
              </w:rPr>
              <w:t>2.1 Evaluarea tehnică și financiară preliminară</w:t>
            </w:r>
            <w:r w:rsidR="00F73F74" w:rsidRPr="00F73F74">
              <w:rPr>
                <w:noProof/>
                <w:webHidden/>
                <w:color w:val="1F4E79" w:themeColor="accent1" w:themeShade="80"/>
              </w:rPr>
              <w:tab/>
            </w:r>
            <w:r w:rsidR="00F73F74" w:rsidRPr="00F73F74">
              <w:rPr>
                <w:noProof/>
                <w:webHidden/>
                <w:color w:val="1F4E79" w:themeColor="accent1" w:themeShade="80"/>
              </w:rPr>
              <w:fldChar w:fldCharType="begin"/>
            </w:r>
            <w:r w:rsidR="00F73F74" w:rsidRPr="00F73F74">
              <w:rPr>
                <w:noProof/>
                <w:webHidden/>
                <w:color w:val="1F4E79" w:themeColor="accent1" w:themeShade="80"/>
              </w:rPr>
              <w:instrText xml:space="preserve"> PAGEREF _Toc135760389 \h </w:instrText>
            </w:r>
            <w:r w:rsidR="00F73F74" w:rsidRPr="00F73F74">
              <w:rPr>
                <w:noProof/>
                <w:webHidden/>
                <w:color w:val="1F4E79" w:themeColor="accent1" w:themeShade="80"/>
              </w:rPr>
            </w:r>
            <w:r w:rsidR="00F73F74" w:rsidRPr="00F73F74">
              <w:rPr>
                <w:noProof/>
                <w:webHidden/>
                <w:color w:val="1F4E79" w:themeColor="accent1" w:themeShade="80"/>
              </w:rPr>
              <w:fldChar w:fldCharType="separate"/>
            </w:r>
            <w:r w:rsidR="00F73F74" w:rsidRPr="00F73F74">
              <w:rPr>
                <w:noProof/>
                <w:webHidden/>
                <w:color w:val="1F4E79" w:themeColor="accent1" w:themeShade="80"/>
              </w:rPr>
              <w:t>9</w:t>
            </w:r>
            <w:r w:rsidR="00F73F74" w:rsidRPr="00F73F74">
              <w:rPr>
                <w:noProof/>
                <w:webHidden/>
                <w:color w:val="1F4E79" w:themeColor="accent1" w:themeShade="80"/>
              </w:rPr>
              <w:fldChar w:fldCharType="end"/>
            </w:r>
          </w:hyperlink>
        </w:p>
        <w:p w14:paraId="40EEFD08" w14:textId="1BC76E6A" w:rsidR="00F73F74" w:rsidRPr="00F73F74" w:rsidRDefault="00000000">
          <w:pPr>
            <w:pStyle w:val="TOC3"/>
            <w:tabs>
              <w:tab w:val="right" w:leader="dot" w:pos="9350"/>
            </w:tabs>
            <w:rPr>
              <w:rFonts w:eastAsiaTheme="minorEastAsia"/>
              <w:noProof/>
              <w:color w:val="1F4E79" w:themeColor="accent1" w:themeShade="80"/>
              <w:kern w:val="2"/>
              <w:lang w:val="ro-RO" w:eastAsia="ro-RO"/>
              <w14:ligatures w14:val="standardContextual"/>
            </w:rPr>
          </w:pPr>
          <w:hyperlink w:anchor="_Toc135760390" w:history="1">
            <w:r w:rsidR="00F73F74" w:rsidRPr="00F73F74">
              <w:rPr>
                <w:rStyle w:val="Hyperlink"/>
                <w:rFonts w:ascii="Trebuchet MS" w:hAnsi="Trebuchet MS"/>
                <w:b/>
                <w:bCs/>
                <w:noProof/>
                <w:color w:val="1F4E79" w:themeColor="accent1" w:themeShade="80"/>
                <w:w w:val="105"/>
                <w:lang w:val="ro-RO"/>
              </w:rPr>
              <w:t>2.2 Evaluarea tehnică și financiară calitativă</w:t>
            </w:r>
            <w:r w:rsidR="00F73F74" w:rsidRPr="00F73F74">
              <w:rPr>
                <w:noProof/>
                <w:webHidden/>
                <w:color w:val="1F4E79" w:themeColor="accent1" w:themeShade="80"/>
              </w:rPr>
              <w:tab/>
            </w:r>
            <w:r w:rsidR="00F73F74" w:rsidRPr="00F73F74">
              <w:rPr>
                <w:noProof/>
                <w:webHidden/>
                <w:color w:val="1F4E79" w:themeColor="accent1" w:themeShade="80"/>
              </w:rPr>
              <w:fldChar w:fldCharType="begin"/>
            </w:r>
            <w:r w:rsidR="00F73F74" w:rsidRPr="00F73F74">
              <w:rPr>
                <w:noProof/>
                <w:webHidden/>
                <w:color w:val="1F4E79" w:themeColor="accent1" w:themeShade="80"/>
              </w:rPr>
              <w:instrText xml:space="preserve"> PAGEREF _Toc135760390 \h </w:instrText>
            </w:r>
            <w:r w:rsidR="00F73F74" w:rsidRPr="00F73F74">
              <w:rPr>
                <w:noProof/>
                <w:webHidden/>
                <w:color w:val="1F4E79" w:themeColor="accent1" w:themeShade="80"/>
              </w:rPr>
            </w:r>
            <w:r w:rsidR="00F73F74" w:rsidRPr="00F73F74">
              <w:rPr>
                <w:noProof/>
                <w:webHidden/>
                <w:color w:val="1F4E79" w:themeColor="accent1" w:themeShade="80"/>
              </w:rPr>
              <w:fldChar w:fldCharType="separate"/>
            </w:r>
            <w:r w:rsidR="00F73F74" w:rsidRPr="00F73F74">
              <w:rPr>
                <w:noProof/>
                <w:webHidden/>
                <w:color w:val="1F4E79" w:themeColor="accent1" w:themeShade="80"/>
              </w:rPr>
              <w:t>10</w:t>
            </w:r>
            <w:r w:rsidR="00F73F74" w:rsidRPr="00F73F74">
              <w:rPr>
                <w:noProof/>
                <w:webHidden/>
                <w:color w:val="1F4E79" w:themeColor="accent1" w:themeShade="80"/>
              </w:rPr>
              <w:fldChar w:fldCharType="end"/>
            </w:r>
          </w:hyperlink>
        </w:p>
        <w:p w14:paraId="2B6E00B0" w14:textId="42469440" w:rsidR="00F73F74" w:rsidRPr="00F73F74" w:rsidRDefault="00000000">
          <w:pPr>
            <w:pStyle w:val="TOC2"/>
            <w:tabs>
              <w:tab w:val="right" w:leader="dot" w:pos="9350"/>
            </w:tabs>
            <w:rPr>
              <w:rFonts w:eastAsiaTheme="minorEastAsia"/>
              <w:noProof/>
              <w:color w:val="1F4E79" w:themeColor="accent1" w:themeShade="80"/>
              <w:kern w:val="2"/>
              <w:lang w:val="ro-RO" w:eastAsia="ro-RO"/>
              <w14:ligatures w14:val="standardContextual"/>
            </w:rPr>
          </w:pPr>
          <w:hyperlink w:anchor="_Toc135760391" w:history="1">
            <w:r w:rsidR="00F73F74" w:rsidRPr="00F73F74">
              <w:rPr>
                <w:rStyle w:val="Hyperlink"/>
                <w:rFonts w:ascii="Trebuchet MS" w:hAnsi="Trebuchet MS"/>
                <w:b/>
                <w:bCs/>
                <w:noProof/>
                <w:color w:val="1F4E79" w:themeColor="accent1" w:themeShade="80"/>
                <w:w w:val="105"/>
                <w:lang w:val="ro-RO"/>
              </w:rPr>
              <w:t>3. Asigurarea rezonabilității costurilor</w:t>
            </w:r>
            <w:r w:rsidR="00F73F74" w:rsidRPr="00F73F74">
              <w:rPr>
                <w:noProof/>
                <w:webHidden/>
                <w:color w:val="1F4E79" w:themeColor="accent1" w:themeShade="80"/>
              </w:rPr>
              <w:tab/>
            </w:r>
            <w:r w:rsidR="00F73F74" w:rsidRPr="00F73F74">
              <w:rPr>
                <w:noProof/>
                <w:webHidden/>
                <w:color w:val="1F4E79" w:themeColor="accent1" w:themeShade="80"/>
              </w:rPr>
              <w:fldChar w:fldCharType="begin"/>
            </w:r>
            <w:r w:rsidR="00F73F74" w:rsidRPr="00F73F74">
              <w:rPr>
                <w:noProof/>
                <w:webHidden/>
                <w:color w:val="1F4E79" w:themeColor="accent1" w:themeShade="80"/>
              </w:rPr>
              <w:instrText xml:space="preserve"> PAGEREF _Toc135760391 \h </w:instrText>
            </w:r>
            <w:r w:rsidR="00F73F74" w:rsidRPr="00F73F74">
              <w:rPr>
                <w:noProof/>
                <w:webHidden/>
                <w:color w:val="1F4E79" w:themeColor="accent1" w:themeShade="80"/>
              </w:rPr>
            </w:r>
            <w:r w:rsidR="00F73F74" w:rsidRPr="00F73F74">
              <w:rPr>
                <w:noProof/>
                <w:webHidden/>
                <w:color w:val="1F4E79" w:themeColor="accent1" w:themeShade="80"/>
              </w:rPr>
              <w:fldChar w:fldCharType="separate"/>
            </w:r>
            <w:r w:rsidR="00F73F74" w:rsidRPr="00F73F74">
              <w:rPr>
                <w:noProof/>
                <w:webHidden/>
                <w:color w:val="1F4E79" w:themeColor="accent1" w:themeShade="80"/>
              </w:rPr>
              <w:t>13</w:t>
            </w:r>
            <w:r w:rsidR="00F73F74" w:rsidRPr="00F73F74">
              <w:rPr>
                <w:noProof/>
                <w:webHidden/>
                <w:color w:val="1F4E79" w:themeColor="accent1" w:themeShade="80"/>
              </w:rPr>
              <w:fldChar w:fldCharType="end"/>
            </w:r>
          </w:hyperlink>
        </w:p>
        <w:p w14:paraId="361D1F2E" w14:textId="6E465661" w:rsidR="00F73F74" w:rsidRPr="00F73F74" w:rsidRDefault="00000000">
          <w:pPr>
            <w:pStyle w:val="TOC2"/>
            <w:tabs>
              <w:tab w:val="right" w:leader="dot" w:pos="9350"/>
            </w:tabs>
            <w:rPr>
              <w:rFonts w:eastAsiaTheme="minorEastAsia"/>
              <w:noProof/>
              <w:color w:val="1F4E79" w:themeColor="accent1" w:themeShade="80"/>
              <w:kern w:val="2"/>
              <w:lang w:val="ro-RO" w:eastAsia="ro-RO"/>
              <w14:ligatures w14:val="standardContextual"/>
            </w:rPr>
          </w:pPr>
          <w:hyperlink w:anchor="_Toc135760392" w:history="1">
            <w:r w:rsidR="00F73F74" w:rsidRPr="00F73F74">
              <w:rPr>
                <w:rStyle w:val="Hyperlink"/>
                <w:rFonts w:ascii="Trebuchet MS" w:hAnsi="Trebuchet MS"/>
                <w:b/>
                <w:noProof/>
                <w:color w:val="1F4E79" w:themeColor="accent1" w:themeShade="80"/>
                <w:w w:val="105"/>
                <w:lang w:val="ro-RO"/>
              </w:rPr>
              <w:t>4. Selecția proiectelor</w:t>
            </w:r>
            <w:r w:rsidR="00F73F74" w:rsidRPr="00F73F74">
              <w:rPr>
                <w:noProof/>
                <w:webHidden/>
                <w:color w:val="1F4E79" w:themeColor="accent1" w:themeShade="80"/>
              </w:rPr>
              <w:tab/>
            </w:r>
            <w:r w:rsidR="00F73F74" w:rsidRPr="00F73F74">
              <w:rPr>
                <w:noProof/>
                <w:webHidden/>
                <w:color w:val="1F4E79" w:themeColor="accent1" w:themeShade="80"/>
              </w:rPr>
              <w:fldChar w:fldCharType="begin"/>
            </w:r>
            <w:r w:rsidR="00F73F74" w:rsidRPr="00F73F74">
              <w:rPr>
                <w:noProof/>
                <w:webHidden/>
                <w:color w:val="1F4E79" w:themeColor="accent1" w:themeShade="80"/>
              </w:rPr>
              <w:instrText xml:space="preserve"> PAGEREF _Toc135760392 \h </w:instrText>
            </w:r>
            <w:r w:rsidR="00F73F74" w:rsidRPr="00F73F74">
              <w:rPr>
                <w:noProof/>
                <w:webHidden/>
                <w:color w:val="1F4E79" w:themeColor="accent1" w:themeShade="80"/>
              </w:rPr>
            </w:r>
            <w:r w:rsidR="00F73F74" w:rsidRPr="00F73F74">
              <w:rPr>
                <w:noProof/>
                <w:webHidden/>
                <w:color w:val="1F4E79" w:themeColor="accent1" w:themeShade="80"/>
              </w:rPr>
              <w:fldChar w:fldCharType="separate"/>
            </w:r>
            <w:r w:rsidR="00F73F74" w:rsidRPr="00F73F74">
              <w:rPr>
                <w:noProof/>
                <w:webHidden/>
                <w:color w:val="1F4E79" w:themeColor="accent1" w:themeShade="80"/>
              </w:rPr>
              <w:t>14</w:t>
            </w:r>
            <w:r w:rsidR="00F73F74" w:rsidRPr="00F73F74">
              <w:rPr>
                <w:noProof/>
                <w:webHidden/>
                <w:color w:val="1F4E79" w:themeColor="accent1" w:themeShade="80"/>
              </w:rPr>
              <w:fldChar w:fldCharType="end"/>
            </w:r>
          </w:hyperlink>
        </w:p>
        <w:p w14:paraId="1641E6E1" w14:textId="0CD6B9AE" w:rsidR="00F73F74" w:rsidRPr="00F73F74" w:rsidRDefault="00000000">
          <w:pPr>
            <w:pStyle w:val="TOC1"/>
            <w:tabs>
              <w:tab w:val="left" w:pos="440"/>
            </w:tabs>
            <w:rPr>
              <w:rFonts w:eastAsiaTheme="minorEastAsia"/>
              <w:noProof/>
              <w:color w:val="1F4E79" w:themeColor="accent1" w:themeShade="80"/>
              <w:kern w:val="2"/>
              <w:lang w:val="ro-RO" w:eastAsia="ro-RO"/>
              <w14:ligatures w14:val="standardContextual"/>
            </w:rPr>
          </w:pPr>
          <w:hyperlink w:anchor="_Toc135760393" w:history="1">
            <w:r w:rsidR="00F73F74" w:rsidRPr="00F73F74">
              <w:rPr>
                <w:rStyle w:val="Hyperlink"/>
                <w:rFonts w:ascii="Trebuchet MS" w:hAnsi="Trebuchet MS"/>
                <w:b/>
                <w:noProof/>
                <w:color w:val="1F4E79" w:themeColor="accent1" w:themeShade="80"/>
                <w:w w:val="105"/>
                <w:lang w:val="ro-RO"/>
              </w:rPr>
              <w:t>II.</w:t>
            </w:r>
            <w:r w:rsidR="00F73F74" w:rsidRPr="00F73F74">
              <w:rPr>
                <w:rFonts w:eastAsiaTheme="minorEastAsia"/>
                <w:noProof/>
                <w:color w:val="1F4E79" w:themeColor="accent1" w:themeShade="80"/>
                <w:kern w:val="2"/>
                <w:lang w:val="ro-RO" w:eastAsia="ro-RO"/>
                <w14:ligatures w14:val="standardContextual"/>
              </w:rPr>
              <w:tab/>
            </w:r>
            <w:r w:rsidR="00F73F74" w:rsidRPr="00F73F74">
              <w:rPr>
                <w:rStyle w:val="Hyperlink"/>
                <w:rFonts w:ascii="Trebuchet MS" w:hAnsi="Trebuchet MS"/>
                <w:b/>
                <w:noProof/>
                <w:color w:val="1F4E79" w:themeColor="accent1" w:themeShade="80"/>
                <w:w w:val="105"/>
                <w:lang w:val="ro-RO"/>
              </w:rPr>
              <w:t>Mecanismul necompetitiv</w:t>
            </w:r>
            <w:r w:rsidR="00F73F74" w:rsidRPr="00F73F74">
              <w:rPr>
                <w:noProof/>
                <w:webHidden/>
                <w:color w:val="1F4E79" w:themeColor="accent1" w:themeShade="80"/>
              </w:rPr>
              <w:tab/>
            </w:r>
            <w:r w:rsidR="00F73F74" w:rsidRPr="00F73F74">
              <w:rPr>
                <w:noProof/>
                <w:webHidden/>
                <w:color w:val="1F4E79" w:themeColor="accent1" w:themeShade="80"/>
              </w:rPr>
              <w:fldChar w:fldCharType="begin"/>
            </w:r>
            <w:r w:rsidR="00F73F74" w:rsidRPr="00F73F74">
              <w:rPr>
                <w:noProof/>
                <w:webHidden/>
                <w:color w:val="1F4E79" w:themeColor="accent1" w:themeShade="80"/>
              </w:rPr>
              <w:instrText xml:space="preserve"> PAGEREF _Toc135760393 \h </w:instrText>
            </w:r>
            <w:r w:rsidR="00F73F74" w:rsidRPr="00F73F74">
              <w:rPr>
                <w:noProof/>
                <w:webHidden/>
                <w:color w:val="1F4E79" w:themeColor="accent1" w:themeShade="80"/>
              </w:rPr>
            </w:r>
            <w:r w:rsidR="00F73F74" w:rsidRPr="00F73F74">
              <w:rPr>
                <w:noProof/>
                <w:webHidden/>
                <w:color w:val="1F4E79" w:themeColor="accent1" w:themeShade="80"/>
              </w:rPr>
              <w:fldChar w:fldCharType="separate"/>
            </w:r>
            <w:r w:rsidR="00F73F74" w:rsidRPr="00F73F74">
              <w:rPr>
                <w:noProof/>
                <w:webHidden/>
                <w:color w:val="1F4E79" w:themeColor="accent1" w:themeShade="80"/>
              </w:rPr>
              <w:t>15</w:t>
            </w:r>
            <w:r w:rsidR="00F73F74" w:rsidRPr="00F73F74">
              <w:rPr>
                <w:noProof/>
                <w:webHidden/>
                <w:color w:val="1F4E79" w:themeColor="accent1" w:themeShade="80"/>
              </w:rPr>
              <w:fldChar w:fldCharType="end"/>
            </w:r>
          </w:hyperlink>
        </w:p>
        <w:p w14:paraId="7942FDEE" w14:textId="72E6FE1F" w:rsidR="00F73F74" w:rsidRPr="00F73F74" w:rsidRDefault="00000000">
          <w:pPr>
            <w:pStyle w:val="TOC2"/>
            <w:tabs>
              <w:tab w:val="right" w:leader="dot" w:pos="9350"/>
            </w:tabs>
            <w:rPr>
              <w:rFonts w:eastAsiaTheme="minorEastAsia"/>
              <w:noProof/>
              <w:color w:val="1F4E79" w:themeColor="accent1" w:themeShade="80"/>
              <w:kern w:val="2"/>
              <w:lang w:val="ro-RO" w:eastAsia="ro-RO"/>
              <w14:ligatures w14:val="standardContextual"/>
            </w:rPr>
          </w:pPr>
          <w:hyperlink w:anchor="_Toc135760394" w:history="1">
            <w:r w:rsidR="00F73F74" w:rsidRPr="00F73F74">
              <w:rPr>
                <w:rStyle w:val="Hyperlink"/>
                <w:rFonts w:ascii="Trebuchet MS" w:hAnsi="Trebuchet MS"/>
                <w:b/>
                <w:noProof/>
                <w:color w:val="1F4E79" w:themeColor="accent1" w:themeShade="80"/>
                <w:w w:val="105"/>
                <w:lang w:val="ro-RO"/>
              </w:rPr>
              <w:t>1. Faza 1 - Depunerea ideii de proiect</w:t>
            </w:r>
            <w:r w:rsidR="00F73F74" w:rsidRPr="00F73F74">
              <w:rPr>
                <w:noProof/>
                <w:webHidden/>
                <w:color w:val="1F4E79" w:themeColor="accent1" w:themeShade="80"/>
              </w:rPr>
              <w:tab/>
            </w:r>
            <w:r w:rsidR="00F73F74" w:rsidRPr="00F73F74">
              <w:rPr>
                <w:noProof/>
                <w:webHidden/>
                <w:color w:val="1F4E79" w:themeColor="accent1" w:themeShade="80"/>
              </w:rPr>
              <w:fldChar w:fldCharType="begin"/>
            </w:r>
            <w:r w:rsidR="00F73F74" w:rsidRPr="00F73F74">
              <w:rPr>
                <w:noProof/>
                <w:webHidden/>
                <w:color w:val="1F4E79" w:themeColor="accent1" w:themeShade="80"/>
              </w:rPr>
              <w:instrText xml:space="preserve"> PAGEREF _Toc135760394 \h </w:instrText>
            </w:r>
            <w:r w:rsidR="00F73F74" w:rsidRPr="00F73F74">
              <w:rPr>
                <w:noProof/>
                <w:webHidden/>
                <w:color w:val="1F4E79" w:themeColor="accent1" w:themeShade="80"/>
              </w:rPr>
            </w:r>
            <w:r w:rsidR="00F73F74" w:rsidRPr="00F73F74">
              <w:rPr>
                <w:noProof/>
                <w:webHidden/>
                <w:color w:val="1F4E79" w:themeColor="accent1" w:themeShade="80"/>
              </w:rPr>
              <w:fldChar w:fldCharType="separate"/>
            </w:r>
            <w:r w:rsidR="00F73F74" w:rsidRPr="00F73F74">
              <w:rPr>
                <w:noProof/>
                <w:webHidden/>
                <w:color w:val="1F4E79" w:themeColor="accent1" w:themeShade="80"/>
              </w:rPr>
              <w:t>15</w:t>
            </w:r>
            <w:r w:rsidR="00F73F74" w:rsidRPr="00F73F74">
              <w:rPr>
                <w:noProof/>
                <w:webHidden/>
                <w:color w:val="1F4E79" w:themeColor="accent1" w:themeShade="80"/>
              </w:rPr>
              <w:fldChar w:fldCharType="end"/>
            </w:r>
          </w:hyperlink>
        </w:p>
        <w:p w14:paraId="1A149C82" w14:textId="38749F93" w:rsidR="00F73F74" w:rsidRPr="00F73F74" w:rsidRDefault="00000000">
          <w:pPr>
            <w:pStyle w:val="TOC2"/>
            <w:tabs>
              <w:tab w:val="right" w:leader="dot" w:pos="9350"/>
            </w:tabs>
            <w:rPr>
              <w:rFonts w:eastAsiaTheme="minorEastAsia"/>
              <w:noProof/>
              <w:color w:val="1F4E79" w:themeColor="accent1" w:themeShade="80"/>
              <w:kern w:val="2"/>
              <w:lang w:val="ro-RO" w:eastAsia="ro-RO"/>
              <w14:ligatures w14:val="standardContextual"/>
            </w:rPr>
          </w:pPr>
          <w:hyperlink w:anchor="_Toc135760395" w:history="1">
            <w:r w:rsidR="00F73F74" w:rsidRPr="00F73F74">
              <w:rPr>
                <w:rStyle w:val="Hyperlink"/>
                <w:rFonts w:ascii="Trebuchet MS" w:hAnsi="Trebuchet MS"/>
                <w:b/>
                <w:noProof/>
                <w:color w:val="1F4E79" w:themeColor="accent1" w:themeShade="80"/>
                <w:w w:val="105"/>
                <w:lang w:val="ro-RO"/>
              </w:rPr>
              <w:t>2. Faza 2 – Depunerea cererii de finanţare (proiectului)</w:t>
            </w:r>
            <w:r w:rsidR="00F73F74" w:rsidRPr="00F73F74">
              <w:rPr>
                <w:noProof/>
                <w:webHidden/>
                <w:color w:val="1F4E79" w:themeColor="accent1" w:themeShade="80"/>
              </w:rPr>
              <w:tab/>
            </w:r>
            <w:r w:rsidR="00F73F74" w:rsidRPr="00F73F74">
              <w:rPr>
                <w:noProof/>
                <w:webHidden/>
                <w:color w:val="1F4E79" w:themeColor="accent1" w:themeShade="80"/>
              </w:rPr>
              <w:fldChar w:fldCharType="begin"/>
            </w:r>
            <w:r w:rsidR="00F73F74" w:rsidRPr="00F73F74">
              <w:rPr>
                <w:noProof/>
                <w:webHidden/>
                <w:color w:val="1F4E79" w:themeColor="accent1" w:themeShade="80"/>
              </w:rPr>
              <w:instrText xml:space="preserve"> PAGEREF _Toc135760395 \h </w:instrText>
            </w:r>
            <w:r w:rsidR="00F73F74" w:rsidRPr="00F73F74">
              <w:rPr>
                <w:noProof/>
                <w:webHidden/>
                <w:color w:val="1F4E79" w:themeColor="accent1" w:themeShade="80"/>
              </w:rPr>
            </w:r>
            <w:r w:rsidR="00F73F74" w:rsidRPr="00F73F74">
              <w:rPr>
                <w:noProof/>
                <w:webHidden/>
                <w:color w:val="1F4E79" w:themeColor="accent1" w:themeShade="80"/>
              </w:rPr>
              <w:fldChar w:fldCharType="separate"/>
            </w:r>
            <w:r w:rsidR="00F73F74" w:rsidRPr="00F73F74">
              <w:rPr>
                <w:noProof/>
                <w:webHidden/>
                <w:color w:val="1F4E79" w:themeColor="accent1" w:themeShade="80"/>
              </w:rPr>
              <w:t>18</w:t>
            </w:r>
            <w:r w:rsidR="00F73F74" w:rsidRPr="00F73F74">
              <w:rPr>
                <w:noProof/>
                <w:webHidden/>
                <w:color w:val="1F4E79" w:themeColor="accent1" w:themeShade="80"/>
              </w:rPr>
              <w:fldChar w:fldCharType="end"/>
            </w:r>
          </w:hyperlink>
        </w:p>
        <w:p w14:paraId="23C4E33F" w14:textId="7F02DED5" w:rsidR="00F73F74" w:rsidRPr="00F73F74" w:rsidRDefault="00000000">
          <w:pPr>
            <w:pStyle w:val="TOC1"/>
            <w:rPr>
              <w:rFonts w:eastAsiaTheme="minorEastAsia"/>
              <w:noProof/>
              <w:color w:val="1F4E79" w:themeColor="accent1" w:themeShade="80"/>
              <w:kern w:val="2"/>
              <w:lang w:val="ro-RO" w:eastAsia="ro-RO"/>
              <w14:ligatures w14:val="standardContextual"/>
            </w:rPr>
          </w:pPr>
          <w:hyperlink w:anchor="_Toc135760396" w:history="1">
            <w:r w:rsidR="00F73F74" w:rsidRPr="00F73F74">
              <w:rPr>
                <w:rStyle w:val="Hyperlink"/>
                <w:rFonts w:ascii="Trebuchet MS" w:hAnsi="Trebuchet MS"/>
                <w:b/>
                <w:bCs/>
                <w:noProof/>
                <w:color w:val="1F4E79" w:themeColor="accent1" w:themeShade="80"/>
                <w:w w:val="105"/>
                <w:lang w:val="ro-RO"/>
              </w:rPr>
              <w:t>III.</w:t>
            </w:r>
            <w:r w:rsidR="00F73F74" w:rsidRPr="00F73F74">
              <w:rPr>
                <w:rStyle w:val="Hyperlink"/>
                <w:rFonts w:ascii="Trebuchet MS" w:hAnsi="Trebuchet MS"/>
                <w:b/>
                <w:bCs/>
                <w:noProof/>
                <w:color w:val="1F4E79" w:themeColor="accent1" w:themeShade="80"/>
              </w:rPr>
              <w:t xml:space="preserve"> </w:t>
            </w:r>
            <w:r w:rsidR="00F73F74" w:rsidRPr="00F73F74">
              <w:rPr>
                <w:rStyle w:val="Hyperlink"/>
                <w:rFonts w:ascii="Trebuchet MS" w:hAnsi="Trebuchet MS"/>
                <w:b/>
                <w:bCs/>
                <w:noProof/>
                <w:color w:val="1F4E79" w:themeColor="accent1" w:themeShade="80"/>
                <w:w w:val="105"/>
                <w:lang w:val="ro-RO"/>
              </w:rPr>
              <w:t>Depunerea și soluționarea contestațiilor</w:t>
            </w:r>
            <w:r w:rsidR="00F73F74" w:rsidRPr="00F73F74">
              <w:rPr>
                <w:noProof/>
                <w:webHidden/>
                <w:color w:val="1F4E79" w:themeColor="accent1" w:themeShade="80"/>
              </w:rPr>
              <w:tab/>
            </w:r>
            <w:r w:rsidR="00F73F74" w:rsidRPr="00F73F74">
              <w:rPr>
                <w:noProof/>
                <w:webHidden/>
                <w:color w:val="1F4E79" w:themeColor="accent1" w:themeShade="80"/>
              </w:rPr>
              <w:fldChar w:fldCharType="begin"/>
            </w:r>
            <w:r w:rsidR="00F73F74" w:rsidRPr="00F73F74">
              <w:rPr>
                <w:noProof/>
                <w:webHidden/>
                <w:color w:val="1F4E79" w:themeColor="accent1" w:themeShade="80"/>
              </w:rPr>
              <w:instrText xml:space="preserve"> PAGEREF _Toc135760396 \h </w:instrText>
            </w:r>
            <w:r w:rsidR="00F73F74" w:rsidRPr="00F73F74">
              <w:rPr>
                <w:noProof/>
                <w:webHidden/>
                <w:color w:val="1F4E79" w:themeColor="accent1" w:themeShade="80"/>
              </w:rPr>
            </w:r>
            <w:r w:rsidR="00F73F74" w:rsidRPr="00F73F74">
              <w:rPr>
                <w:noProof/>
                <w:webHidden/>
                <w:color w:val="1F4E79" w:themeColor="accent1" w:themeShade="80"/>
              </w:rPr>
              <w:fldChar w:fldCharType="separate"/>
            </w:r>
            <w:r w:rsidR="00F73F74" w:rsidRPr="00F73F74">
              <w:rPr>
                <w:noProof/>
                <w:webHidden/>
                <w:color w:val="1F4E79" w:themeColor="accent1" w:themeShade="80"/>
              </w:rPr>
              <w:t>19</w:t>
            </w:r>
            <w:r w:rsidR="00F73F74" w:rsidRPr="00F73F74">
              <w:rPr>
                <w:noProof/>
                <w:webHidden/>
                <w:color w:val="1F4E79" w:themeColor="accent1" w:themeShade="80"/>
              </w:rPr>
              <w:fldChar w:fldCharType="end"/>
            </w:r>
          </w:hyperlink>
        </w:p>
        <w:p w14:paraId="534EAE52" w14:textId="53D172F3" w:rsidR="00F73F74" w:rsidRPr="00F73F74" w:rsidRDefault="00000000">
          <w:pPr>
            <w:pStyle w:val="TOC1"/>
            <w:rPr>
              <w:rFonts w:eastAsiaTheme="minorEastAsia"/>
              <w:noProof/>
              <w:color w:val="1F4E79" w:themeColor="accent1" w:themeShade="80"/>
              <w:kern w:val="2"/>
              <w:lang w:val="ro-RO" w:eastAsia="ro-RO"/>
              <w14:ligatures w14:val="standardContextual"/>
            </w:rPr>
          </w:pPr>
          <w:hyperlink w:anchor="_Toc135760397" w:history="1">
            <w:r w:rsidR="00F73F74" w:rsidRPr="00F73F74">
              <w:rPr>
                <w:rStyle w:val="Hyperlink"/>
                <w:rFonts w:ascii="Trebuchet MS" w:hAnsi="Trebuchet MS"/>
                <w:b/>
                <w:bCs/>
                <w:noProof/>
                <w:color w:val="1F4E79" w:themeColor="accent1" w:themeShade="80"/>
                <w:w w:val="105"/>
                <w:lang w:val="ro-RO"/>
              </w:rPr>
              <w:t>B. ANEXE</w:t>
            </w:r>
            <w:r w:rsidR="00F73F74" w:rsidRPr="00F73F74">
              <w:rPr>
                <w:noProof/>
                <w:webHidden/>
                <w:color w:val="1F4E79" w:themeColor="accent1" w:themeShade="80"/>
              </w:rPr>
              <w:tab/>
            </w:r>
            <w:r w:rsidR="00F73F74" w:rsidRPr="00F73F74">
              <w:rPr>
                <w:noProof/>
                <w:webHidden/>
                <w:color w:val="1F4E79" w:themeColor="accent1" w:themeShade="80"/>
              </w:rPr>
              <w:fldChar w:fldCharType="begin"/>
            </w:r>
            <w:r w:rsidR="00F73F74" w:rsidRPr="00F73F74">
              <w:rPr>
                <w:noProof/>
                <w:webHidden/>
                <w:color w:val="1F4E79" w:themeColor="accent1" w:themeShade="80"/>
              </w:rPr>
              <w:instrText xml:space="preserve"> PAGEREF _Toc135760397 \h </w:instrText>
            </w:r>
            <w:r w:rsidR="00F73F74" w:rsidRPr="00F73F74">
              <w:rPr>
                <w:noProof/>
                <w:webHidden/>
                <w:color w:val="1F4E79" w:themeColor="accent1" w:themeShade="80"/>
              </w:rPr>
            </w:r>
            <w:r w:rsidR="00F73F74" w:rsidRPr="00F73F74">
              <w:rPr>
                <w:noProof/>
                <w:webHidden/>
                <w:color w:val="1F4E79" w:themeColor="accent1" w:themeShade="80"/>
              </w:rPr>
              <w:fldChar w:fldCharType="separate"/>
            </w:r>
            <w:r w:rsidR="00F73F74" w:rsidRPr="00F73F74">
              <w:rPr>
                <w:noProof/>
                <w:webHidden/>
                <w:color w:val="1F4E79" w:themeColor="accent1" w:themeShade="80"/>
              </w:rPr>
              <w:t>20</w:t>
            </w:r>
            <w:r w:rsidR="00F73F74" w:rsidRPr="00F73F74">
              <w:rPr>
                <w:noProof/>
                <w:webHidden/>
                <w:color w:val="1F4E79" w:themeColor="accent1" w:themeShade="80"/>
              </w:rPr>
              <w:fldChar w:fldCharType="end"/>
            </w:r>
          </w:hyperlink>
        </w:p>
        <w:p w14:paraId="0C824FBE" w14:textId="544D2038" w:rsidR="00F73F74" w:rsidRPr="00F73F74" w:rsidRDefault="00000000">
          <w:pPr>
            <w:pStyle w:val="TOC2"/>
            <w:tabs>
              <w:tab w:val="right" w:leader="dot" w:pos="9350"/>
            </w:tabs>
            <w:rPr>
              <w:rFonts w:eastAsiaTheme="minorEastAsia"/>
              <w:noProof/>
              <w:color w:val="1F4E79" w:themeColor="accent1" w:themeShade="80"/>
              <w:kern w:val="2"/>
              <w:lang w:val="ro-RO" w:eastAsia="ro-RO"/>
              <w14:ligatures w14:val="standardContextual"/>
            </w:rPr>
          </w:pPr>
          <w:hyperlink w:anchor="_Toc135760398" w:history="1">
            <w:r w:rsidR="00F73F74" w:rsidRPr="00F73F74">
              <w:rPr>
                <w:rStyle w:val="Hyperlink"/>
                <w:rFonts w:ascii="Trebuchet MS" w:hAnsi="Trebuchet MS"/>
                <w:b/>
                <w:noProof/>
                <w:color w:val="1F4E79" w:themeColor="accent1" w:themeShade="80"/>
              </w:rPr>
              <w:t>Anexa 1. Criterii de verificare a conformității administrative</w:t>
            </w:r>
            <w:r w:rsidR="00F73F74" w:rsidRPr="00F73F74">
              <w:rPr>
                <w:noProof/>
                <w:webHidden/>
                <w:color w:val="1F4E79" w:themeColor="accent1" w:themeShade="80"/>
              </w:rPr>
              <w:tab/>
            </w:r>
            <w:r w:rsidR="00F73F74" w:rsidRPr="00F73F74">
              <w:rPr>
                <w:noProof/>
                <w:webHidden/>
                <w:color w:val="1F4E79" w:themeColor="accent1" w:themeShade="80"/>
              </w:rPr>
              <w:fldChar w:fldCharType="begin"/>
            </w:r>
            <w:r w:rsidR="00F73F74" w:rsidRPr="00F73F74">
              <w:rPr>
                <w:noProof/>
                <w:webHidden/>
                <w:color w:val="1F4E79" w:themeColor="accent1" w:themeShade="80"/>
              </w:rPr>
              <w:instrText xml:space="preserve"> PAGEREF _Toc135760398 \h </w:instrText>
            </w:r>
            <w:r w:rsidR="00F73F74" w:rsidRPr="00F73F74">
              <w:rPr>
                <w:noProof/>
                <w:webHidden/>
                <w:color w:val="1F4E79" w:themeColor="accent1" w:themeShade="80"/>
              </w:rPr>
            </w:r>
            <w:r w:rsidR="00F73F74" w:rsidRPr="00F73F74">
              <w:rPr>
                <w:noProof/>
                <w:webHidden/>
                <w:color w:val="1F4E79" w:themeColor="accent1" w:themeShade="80"/>
              </w:rPr>
              <w:fldChar w:fldCharType="separate"/>
            </w:r>
            <w:r w:rsidR="00F73F74" w:rsidRPr="00F73F74">
              <w:rPr>
                <w:noProof/>
                <w:webHidden/>
                <w:color w:val="1F4E79" w:themeColor="accent1" w:themeShade="80"/>
              </w:rPr>
              <w:t>20</w:t>
            </w:r>
            <w:r w:rsidR="00F73F74" w:rsidRPr="00F73F74">
              <w:rPr>
                <w:noProof/>
                <w:webHidden/>
                <w:color w:val="1F4E79" w:themeColor="accent1" w:themeShade="80"/>
              </w:rPr>
              <w:fldChar w:fldCharType="end"/>
            </w:r>
          </w:hyperlink>
        </w:p>
        <w:p w14:paraId="7E39D83A" w14:textId="2F859CA4" w:rsidR="00F73F74" w:rsidRPr="00F73F74" w:rsidRDefault="00000000">
          <w:pPr>
            <w:pStyle w:val="TOC2"/>
            <w:tabs>
              <w:tab w:val="right" w:leader="dot" w:pos="9350"/>
            </w:tabs>
            <w:rPr>
              <w:rFonts w:eastAsiaTheme="minorEastAsia"/>
              <w:noProof/>
              <w:color w:val="1F4E79" w:themeColor="accent1" w:themeShade="80"/>
              <w:kern w:val="2"/>
              <w:lang w:val="ro-RO" w:eastAsia="ro-RO"/>
              <w14:ligatures w14:val="standardContextual"/>
            </w:rPr>
          </w:pPr>
          <w:hyperlink w:anchor="_Toc135760399" w:history="1">
            <w:r w:rsidR="00F73F74" w:rsidRPr="00F73F74">
              <w:rPr>
                <w:rStyle w:val="Hyperlink"/>
                <w:rFonts w:ascii="Trebuchet MS" w:hAnsi="Trebuchet MS"/>
                <w:b/>
                <w:bCs/>
                <w:noProof/>
                <w:color w:val="1F4E79" w:themeColor="accent1" w:themeShade="80"/>
                <w:w w:val="105"/>
                <w:lang w:val="ro-RO"/>
              </w:rPr>
              <w:t>Anexa 2 – Criteriile de evaluare tehnică şi financiară preliminară</w:t>
            </w:r>
            <w:r w:rsidR="00F73F74" w:rsidRPr="00F73F74">
              <w:rPr>
                <w:noProof/>
                <w:webHidden/>
                <w:color w:val="1F4E79" w:themeColor="accent1" w:themeShade="80"/>
              </w:rPr>
              <w:tab/>
            </w:r>
            <w:r w:rsidR="00F73F74" w:rsidRPr="00F73F74">
              <w:rPr>
                <w:noProof/>
                <w:webHidden/>
                <w:color w:val="1F4E79" w:themeColor="accent1" w:themeShade="80"/>
              </w:rPr>
              <w:fldChar w:fldCharType="begin"/>
            </w:r>
            <w:r w:rsidR="00F73F74" w:rsidRPr="00F73F74">
              <w:rPr>
                <w:noProof/>
                <w:webHidden/>
                <w:color w:val="1F4E79" w:themeColor="accent1" w:themeShade="80"/>
              </w:rPr>
              <w:instrText xml:space="preserve"> PAGEREF _Toc135760399 \h </w:instrText>
            </w:r>
            <w:r w:rsidR="00F73F74" w:rsidRPr="00F73F74">
              <w:rPr>
                <w:noProof/>
                <w:webHidden/>
                <w:color w:val="1F4E79" w:themeColor="accent1" w:themeShade="80"/>
              </w:rPr>
            </w:r>
            <w:r w:rsidR="00F73F74" w:rsidRPr="00F73F74">
              <w:rPr>
                <w:noProof/>
                <w:webHidden/>
                <w:color w:val="1F4E79" w:themeColor="accent1" w:themeShade="80"/>
              </w:rPr>
              <w:fldChar w:fldCharType="separate"/>
            </w:r>
            <w:r w:rsidR="00F73F74" w:rsidRPr="00F73F74">
              <w:rPr>
                <w:noProof/>
                <w:webHidden/>
                <w:color w:val="1F4E79" w:themeColor="accent1" w:themeShade="80"/>
              </w:rPr>
              <w:t>20</w:t>
            </w:r>
            <w:r w:rsidR="00F73F74" w:rsidRPr="00F73F74">
              <w:rPr>
                <w:noProof/>
                <w:webHidden/>
                <w:color w:val="1F4E79" w:themeColor="accent1" w:themeShade="80"/>
              </w:rPr>
              <w:fldChar w:fldCharType="end"/>
            </w:r>
          </w:hyperlink>
        </w:p>
        <w:p w14:paraId="0C292FB8" w14:textId="26822D22" w:rsidR="00F73F74" w:rsidRPr="00F73F74" w:rsidRDefault="00000000">
          <w:pPr>
            <w:pStyle w:val="TOC2"/>
            <w:tabs>
              <w:tab w:val="right" w:leader="dot" w:pos="9350"/>
            </w:tabs>
            <w:rPr>
              <w:rFonts w:eastAsiaTheme="minorEastAsia"/>
              <w:noProof/>
              <w:color w:val="1F4E79" w:themeColor="accent1" w:themeShade="80"/>
              <w:kern w:val="2"/>
              <w:lang w:val="ro-RO" w:eastAsia="ro-RO"/>
              <w14:ligatures w14:val="standardContextual"/>
            </w:rPr>
          </w:pPr>
          <w:hyperlink w:anchor="_Toc135760400" w:history="1">
            <w:r w:rsidR="00F73F74" w:rsidRPr="00F73F74">
              <w:rPr>
                <w:rStyle w:val="Hyperlink"/>
                <w:rFonts w:ascii="Trebuchet MS" w:hAnsi="Trebuchet MS"/>
                <w:b/>
                <w:bCs/>
                <w:noProof/>
                <w:color w:val="1F4E79" w:themeColor="accent1" w:themeShade="80"/>
                <w:w w:val="105"/>
                <w:lang w:val="ro-RO"/>
              </w:rPr>
              <w:t>Anexa 3 – Criteriile de evaluare tehnică şi financiară calitativă</w:t>
            </w:r>
            <w:r w:rsidR="00F73F74" w:rsidRPr="00F73F74">
              <w:rPr>
                <w:noProof/>
                <w:webHidden/>
                <w:color w:val="1F4E79" w:themeColor="accent1" w:themeShade="80"/>
              </w:rPr>
              <w:tab/>
            </w:r>
            <w:r w:rsidR="00F73F74" w:rsidRPr="00F73F74">
              <w:rPr>
                <w:noProof/>
                <w:webHidden/>
                <w:color w:val="1F4E79" w:themeColor="accent1" w:themeShade="80"/>
              </w:rPr>
              <w:fldChar w:fldCharType="begin"/>
            </w:r>
            <w:r w:rsidR="00F73F74" w:rsidRPr="00F73F74">
              <w:rPr>
                <w:noProof/>
                <w:webHidden/>
                <w:color w:val="1F4E79" w:themeColor="accent1" w:themeShade="80"/>
              </w:rPr>
              <w:instrText xml:space="preserve"> PAGEREF _Toc135760400 \h </w:instrText>
            </w:r>
            <w:r w:rsidR="00F73F74" w:rsidRPr="00F73F74">
              <w:rPr>
                <w:noProof/>
                <w:webHidden/>
                <w:color w:val="1F4E79" w:themeColor="accent1" w:themeShade="80"/>
              </w:rPr>
            </w:r>
            <w:r w:rsidR="00F73F74" w:rsidRPr="00F73F74">
              <w:rPr>
                <w:noProof/>
                <w:webHidden/>
                <w:color w:val="1F4E79" w:themeColor="accent1" w:themeShade="80"/>
              </w:rPr>
              <w:fldChar w:fldCharType="separate"/>
            </w:r>
            <w:r w:rsidR="00F73F74" w:rsidRPr="00F73F74">
              <w:rPr>
                <w:noProof/>
                <w:webHidden/>
                <w:color w:val="1F4E79" w:themeColor="accent1" w:themeShade="80"/>
              </w:rPr>
              <w:t>22</w:t>
            </w:r>
            <w:r w:rsidR="00F73F74" w:rsidRPr="00F73F74">
              <w:rPr>
                <w:noProof/>
                <w:webHidden/>
                <w:color w:val="1F4E79" w:themeColor="accent1" w:themeShade="80"/>
              </w:rPr>
              <w:fldChar w:fldCharType="end"/>
            </w:r>
          </w:hyperlink>
        </w:p>
        <w:p w14:paraId="2318690E" w14:textId="1725CB9F" w:rsidR="00F73F74" w:rsidRPr="00F73F74" w:rsidRDefault="00000000">
          <w:pPr>
            <w:pStyle w:val="TOC2"/>
            <w:tabs>
              <w:tab w:val="right" w:leader="dot" w:pos="9350"/>
            </w:tabs>
            <w:rPr>
              <w:rFonts w:eastAsiaTheme="minorEastAsia"/>
              <w:noProof/>
              <w:color w:val="1F4E79" w:themeColor="accent1" w:themeShade="80"/>
              <w:kern w:val="2"/>
              <w:lang w:val="ro-RO" w:eastAsia="ro-RO"/>
              <w14:ligatures w14:val="standardContextual"/>
            </w:rPr>
          </w:pPr>
          <w:hyperlink w:anchor="_Toc135760401" w:history="1">
            <w:r w:rsidR="00F73F74" w:rsidRPr="00F73F74">
              <w:rPr>
                <w:rStyle w:val="Hyperlink"/>
                <w:rFonts w:ascii="Trebuchet MS" w:eastAsiaTheme="majorEastAsia" w:hAnsi="Trebuchet MS" w:cstheme="majorBidi"/>
                <w:b/>
                <w:bCs/>
                <w:noProof/>
                <w:color w:val="1F4E79" w:themeColor="accent1" w:themeShade="80"/>
                <w:w w:val="105"/>
                <w:lang w:val="ro-RO"/>
              </w:rPr>
              <w:t>Anexa 4 – Criteriile de evaluare tehnică şi financiară preliminară (necompetitiv)</w:t>
            </w:r>
            <w:r w:rsidR="00F73F74" w:rsidRPr="00F73F74">
              <w:rPr>
                <w:noProof/>
                <w:webHidden/>
                <w:color w:val="1F4E79" w:themeColor="accent1" w:themeShade="80"/>
              </w:rPr>
              <w:tab/>
            </w:r>
            <w:r w:rsidR="00F73F74" w:rsidRPr="00F73F74">
              <w:rPr>
                <w:noProof/>
                <w:webHidden/>
                <w:color w:val="1F4E79" w:themeColor="accent1" w:themeShade="80"/>
              </w:rPr>
              <w:fldChar w:fldCharType="begin"/>
            </w:r>
            <w:r w:rsidR="00F73F74" w:rsidRPr="00F73F74">
              <w:rPr>
                <w:noProof/>
                <w:webHidden/>
                <w:color w:val="1F4E79" w:themeColor="accent1" w:themeShade="80"/>
              </w:rPr>
              <w:instrText xml:space="preserve"> PAGEREF _Toc135760401 \h </w:instrText>
            </w:r>
            <w:r w:rsidR="00F73F74" w:rsidRPr="00F73F74">
              <w:rPr>
                <w:noProof/>
                <w:webHidden/>
                <w:color w:val="1F4E79" w:themeColor="accent1" w:themeShade="80"/>
              </w:rPr>
            </w:r>
            <w:r w:rsidR="00F73F74" w:rsidRPr="00F73F74">
              <w:rPr>
                <w:noProof/>
                <w:webHidden/>
                <w:color w:val="1F4E79" w:themeColor="accent1" w:themeShade="80"/>
              </w:rPr>
              <w:fldChar w:fldCharType="separate"/>
            </w:r>
            <w:r w:rsidR="00F73F74" w:rsidRPr="00F73F74">
              <w:rPr>
                <w:noProof/>
                <w:webHidden/>
                <w:color w:val="1F4E79" w:themeColor="accent1" w:themeShade="80"/>
              </w:rPr>
              <w:t>31</w:t>
            </w:r>
            <w:r w:rsidR="00F73F74" w:rsidRPr="00F73F74">
              <w:rPr>
                <w:noProof/>
                <w:webHidden/>
                <w:color w:val="1F4E79" w:themeColor="accent1" w:themeShade="80"/>
              </w:rPr>
              <w:fldChar w:fldCharType="end"/>
            </w:r>
          </w:hyperlink>
        </w:p>
        <w:p w14:paraId="7B63972F" w14:textId="7A83154D" w:rsidR="00DA119D" w:rsidRPr="00F73F74" w:rsidRDefault="00DA119D">
          <w:pPr>
            <w:rPr>
              <w:color w:val="1F4E79" w:themeColor="accent1" w:themeShade="80"/>
            </w:rPr>
          </w:pPr>
          <w:r w:rsidRPr="00F73F74">
            <w:rPr>
              <w:rFonts w:ascii="Trebuchet MS" w:hAnsi="Trebuchet MS"/>
              <w:b/>
              <w:bCs/>
              <w:noProof/>
              <w:color w:val="1F4E79" w:themeColor="accent1" w:themeShade="80"/>
            </w:rPr>
            <w:fldChar w:fldCharType="end"/>
          </w:r>
        </w:p>
      </w:sdtContent>
    </w:sdt>
    <w:p w14:paraId="0A6D2DF6" w14:textId="77777777" w:rsidR="003C1353" w:rsidRPr="00F73F74" w:rsidRDefault="003C1353" w:rsidP="0042203F">
      <w:pPr>
        <w:tabs>
          <w:tab w:val="left" w:pos="-540"/>
        </w:tabs>
        <w:ind w:right="-630"/>
        <w:jc w:val="both"/>
        <w:rPr>
          <w:rFonts w:ascii="Trebuchet MS" w:hAnsi="Trebuchet MS"/>
          <w:color w:val="1F4E79" w:themeColor="accent1" w:themeShade="80"/>
          <w:w w:val="105"/>
          <w:lang w:val="ro-RO"/>
        </w:rPr>
      </w:pPr>
    </w:p>
    <w:p w14:paraId="3703B82C" w14:textId="77777777" w:rsidR="003C1353" w:rsidRPr="00F73F74" w:rsidRDefault="003C1353" w:rsidP="0042203F">
      <w:pPr>
        <w:tabs>
          <w:tab w:val="left" w:pos="-540"/>
        </w:tabs>
        <w:ind w:right="-630"/>
        <w:jc w:val="both"/>
        <w:rPr>
          <w:rFonts w:ascii="Trebuchet MS" w:hAnsi="Trebuchet MS"/>
          <w:color w:val="1F4E79" w:themeColor="accent1" w:themeShade="80"/>
          <w:w w:val="105"/>
          <w:lang w:val="ro-RO"/>
        </w:rPr>
      </w:pPr>
    </w:p>
    <w:p w14:paraId="0C58BA3E" w14:textId="07308DF9" w:rsidR="003C1353" w:rsidRPr="00F73F74" w:rsidRDefault="003C1353" w:rsidP="0042203F">
      <w:pPr>
        <w:tabs>
          <w:tab w:val="left" w:pos="-540"/>
        </w:tabs>
        <w:ind w:right="-630"/>
        <w:jc w:val="both"/>
        <w:rPr>
          <w:rFonts w:ascii="Trebuchet MS" w:hAnsi="Trebuchet MS"/>
          <w:color w:val="1F4E79" w:themeColor="accent1" w:themeShade="80"/>
          <w:w w:val="105"/>
          <w:lang w:val="ro-RO"/>
        </w:rPr>
      </w:pPr>
    </w:p>
    <w:p w14:paraId="6CC34FBD" w14:textId="1BD6EE0A" w:rsidR="00DA119D" w:rsidRPr="00F73F74" w:rsidRDefault="00DA119D" w:rsidP="0042203F">
      <w:pPr>
        <w:tabs>
          <w:tab w:val="left" w:pos="-540"/>
        </w:tabs>
        <w:ind w:right="-630"/>
        <w:jc w:val="both"/>
        <w:rPr>
          <w:rFonts w:ascii="Trebuchet MS" w:hAnsi="Trebuchet MS"/>
          <w:color w:val="1F4E79" w:themeColor="accent1" w:themeShade="80"/>
          <w:w w:val="105"/>
          <w:lang w:val="ro-RO"/>
        </w:rPr>
      </w:pPr>
    </w:p>
    <w:p w14:paraId="1F76AA29" w14:textId="266AA709" w:rsidR="00DA119D" w:rsidRPr="00F73F74" w:rsidRDefault="00DA119D" w:rsidP="0042203F">
      <w:pPr>
        <w:tabs>
          <w:tab w:val="left" w:pos="-540"/>
        </w:tabs>
        <w:ind w:right="-630"/>
        <w:jc w:val="both"/>
        <w:rPr>
          <w:rFonts w:ascii="Trebuchet MS" w:hAnsi="Trebuchet MS"/>
          <w:color w:val="1F4E79" w:themeColor="accent1" w:themeShade="80"/>
          <w:w w:val="105"/>
          <w:lang w:val="ro-RO"/>
        </w:rPr>
      </w:pPr>
    </w:p>
    <w:p w14:paraId="6496CA53" w14:textId="07DCCBFD" w:rsidR="00DA119D" w:rsidRPr="00F73F74" w:rsidRDefault="00DA119D" w:rsidP="0042203F">
      <w:pPr>
        <w:tabs>
          <w:tab w:val="left" w:pos="-540"/>
        </w:tabs>
        <w:ind w:right="-630"/>
        <w:jc w:val="both"/>
        <w:rPr>
          <w:rFonts w:ascii="Trebuchet MS" w:hAnsi="Trebuchet MS"/>
          <w:color w:val="1F4E79" w:themeColor="accent1" w:themeShade="80"/>
          <w:w w:val="105"/>
          <w:lang w:val="ro-RO"/>
        </w:rPr>
      </w:pPr>
    </w:p>
    <w:p w14:paraId="3C8A69B9" w14:textId="2506BC9E" w:rsidR="00DA119D" w:rsidRPr="00F73F74" w:rsidRDefault="00DA119D" w:rsidP="0042203F">
      <w:pPr>
        <w:tabs>
          <w:tab w:val="left" w:pos="-540"/>
        </w:tabs>
        <w:ind w:right="-630"/>
        <w:jc w:val="both"/>
        <w:rPr>
          <w:rFonts w:ascii="Trebuchet MS" w:hAnsi="Trebuchet MS"/>
          <w:color w:val="1F4E79" w:themeColor="accent1" w:themeShade="80"/>
          <w:w w:val="105"/>
          <w:lang w:val="ro-RO"/>
        </w:rPr>
      </w:pPr>
    </w:p>
    <w:p w14:paraId="0E7ECE25" w14:textId="31B725A1" w:rsidR="00DA119D" w:rsidRPr="00F73F74" w:rsidRDefault="00DA119D" w:rsidP="0042203F">
      <w:pPr>
        <w:tabs>
          <w:tab w:val="left" w:pos="-540"/>
        </w:tabs>
        <w:ind w:right="-630"/>
        <w:jc w:val="both"/>
        <w:rPr>
          <w:rFonts w:ascii="Trebuchet MS" w:hAnsi="Trebuchet MS"/>
          <w:color w:val="1F4E79" w:themeColor="accent1" w:themeShade="80"/>
          <w:w w:val="105"/>
          <w:lang w:val="ro-RO"/>
        </w:rPr>
      </w:pPr>
    </w:p>
    <w:p w14:paraId="5A2B5034" w14:textId="4AB0B601" w:rsidR="00DA119D" w:rsidRPr="00F73F74" w:rsidRDefault="00DA119D" w:rsidP="0042203F">
      <w:pPr>
        <w:tabs>
          <w:tab w:val="left" w:pos="-540"/>
        </w:tabs>
        <w:ind w:right="-630"/>
        <w:jc w:val="both"/>
        <w:rPr>
          <w:rFonts w:ascii="Trebuchet MS" w:hAnsi="Trebuchet MS"/>
          <w:color w:val="1F4E79" w:themeColor="accent1" w:themeShade="80"/>
          <w:w w:val="105"/>
          <w:lang w:val="ro-RO"/>
        </w:rPr>
      </w:pPr>
    </w:p>
    <w:p w14:paraId="05F95C66" w14:textId="77777777" w:rsidR="003C1353" w:rsidRPr="00F73F74" w:rsidRDefault="003C1353" w:rsidP="003C1353">
      <w:pPr>
        <w:pStyle w:val="ListParagraph"/>
        <w:tabs>
          <w:tab w:val="left" w:pos="-540"/>
        </w:tabs>
        <w:ind w:right="-630"/>
        <w:jc w:val="both"/>
        <w:rPr>
          <w:rFonts w:ascii="Trebuchet MS" w:hAnsi="Trebuchet MS"/>
          <w:color w:val="1F4E79" w:themeColor="accent1" w:themeShade="80"/>
          <w:w w:val="105"/>
          <w:lang w:val="ro-RO"/>
        </w:rPr>
      </w:pPr>
    </w:p>
    <w:p w14:paraId="5B38B39C" w14:textId="379180F0" w:rsidR="0042203F" w:rsidRPr="00F73F74" w:rsidRDefault="0042203F" w:rsidP="0042203F">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Prezentul document se aplică în contextul implementării Programului</w:t>
      </w:r>
      <w:r w:rsidR="00C51872" w:rsidRPr="00F73F74">
        <w:rPr>
          <w:rFonts w:ascii="Trebuchet MS" w:hAnsi="Trebuchet MS"/>
          <w:color w:val="1F4E79" w:themeColor="accent1" w:themeShade="80"/>
          <w:w w:val="105"/>
          <w:lang w:val="ro-RO"/>
        </w:rPr>
        <w:t xml:space="preserve"> </w:t>
      </w:r>
      <w:r w:rsidRPr="00F73F74">
        <w:rPr>
          <w:rFonts w:ascii="Trebuchet MS" w:hAnsi="Trebuchet MS"/>
          <w:color w:val="1F4E79" w:themeColor="accent1" w:themeShade="80"/>
          <w:w w:val="105"/>
          <w:lang w:val="ro-RO"/>
        </w:rPr>
        <w:t>Educație și Ocupare (PEO) 2021- 2027</w:t>
      </w:r>
      <w:r w:rsidR="00C51872" w:rsidRPr="00F73F74">
        <w:rPr>
          <w:rFonts w:ascii="Trebuchet MS" w:hAnsi="Trebuchet MS"/>
          <w:color w:val="1F4E79" w:themeColor="accent1" w:themeShade="80"/>
          <w:w w:val="105"/>
          <w:lang w:val="ro-RO"/>
        </w:rPr>
        <w:t xml:space="preserve"> și </w:t>
      </w:r>
      <w:r w:rsidRPr="00F73F74">
        <w:rPr>
          <w:rFonts w:ascii="Trebuchet MS" w:hAnsi="Trebuchet MS"/>
          <w:color w:val="1F4E79" w:themeColor="accent1" w:themeShade="80"/>
          <w:w w:val="105"/>
          <w:lang w:val="ro-RO"/>
        </w:rPr>
        <w:t>reprezintă metodologia propusă și criteriile de evaluare și selecție care urmează a fi utilizate de către Autoritatea de Management (AM) și Organismele Intermediare (OI) în vederea selectării operațiunilor (proiectelor) finanțate din Programul Educație și Ocupare (PEO) 2021 - 2027.</w:t>
      </w:r>
    </w:p>
    <w:p w14:paraId="25B79AEE" w14:textId="7B0C04E5" w:rsidR="00EE357A" w:rsidRPr="00F73F74" w:rsidRDefault="0042203F" w:rsidP="0042203F">
      <w:pPr>
        <w:tabs>
          <w:tab w:val="left" w:pos="-540"/>
        </w:tabs>
        <w:ind w:right="-630"/>
        <w:jc w:val="both"/>
        <w:rPr>
          <w:rFonts w:ascii="Trebuchet MS" w:hAnsi="Trebuchet MS"/>
          <w:bCs/>
          <w:color w:val="1F4E79" w:themeColor="accent1" w:themeShade="80"/>
          <w:w w:val="105"/>
          <w:lang w:val="ro-RO"/>
        </w:rPr>
      </w:pPr>
      <w:r w:rsidRPr="00F73F74">
        <w:rPr>
          <w:rFonts w:ascii="Trebuchet MS" w:hAnsi="Trebuchet MS"/>
          <w:bCs/>
          <w:color w:val="1F4E79" w:themeColor="accent1" w:themeShade="80"/>
          <w:w w:val="105"/>
          <w:lang w:val="ro-RO"/>
        </w:rPr>
        <w:t xml:space="preserve">Scopul acestei Metodologii este acela de a sprijini Autoritatea de Management </w:t>
      </w:r>
      <w:r w:rsidR="00351818" w:rsidRPr="00F73F74">
        <w:rPr>
          <w:rFonts w:ascii="Trebuchet MS" w:hAnsi="Trebuchet MS"/>
          <w:bCs/>
          <w:color w:val="1F4E79" w:themeColor="accent1" w:themeShade="80"/>
          <w:w w:val="105"/>
          <w:lang w:val="ro-RO"/>
        </w:rPr>
        <w:t>este de a stabili</w:t>
      </w:r>
      <w:r w:rsidRPr="00F73F74">
        <w:rPr>
          <w:rFonts w:ascii="Trebuchet MS" w:hAnsi="Trebuchet MS"/>
          <w:bCs/>
          <w:color w:val="1F4E79" w:themeColor="accent1" w:themeShade="80"/>
          <w:w w:val="105"/>
          <w:lang w:val="ro-RO"/>
        </w:rPr>
        <w:t xml:space="preserve"> într-un mod eficace și eficient</w:t>
      </w:r>
      <w:r w:rsidR="00351818" w:rsidRPr="00F73F74">
        <w:rPr>
          <w:rFonts w:ascii="Trebuchet MS" w:hAnsi="Trebuchet MS"/>
          <w:bCs/>
          <w:color w:val="1F4E79" w:themeColor="accent1" w:themeShade="80"/>
          <w:w w:val="105"/>
          <w:lang w:val="ro-RO"/>
        </w:rPr>
        <w:t>, regulile aplicabile</w:t>
      </w:r>
      <w:r w:rsidRPr="00F73F74">
        <w:rPr>
          <w:rFonts w:ascii="Trebuchet MS" w:hAnsi="Trebuchet MS"/>
          <w:bCs/>
          <w:color w:val="1F4E79" w:themeColor="accent1" w:themeShade="80"/>
          <w:w w:val="105"/>
          <w:lang w:val="ro-RO"/>
        </w:rPr>
        <w:t xml:space="preserve">  procesul</w:t>
      </w:r>
      <w:r w:rsidR="00351818" w:rsidRPr="00F73F74">
        <w:rPr>
          <w:rFonts w:ascii="Trebuchet MS" w:hAnsi="Trebuchet MS"/>
          <w:bCs/>
          <w:color w:val="1F4E79" w:themeColor="accent1" w:themeShade="80"/>
          <w:w w:val="105"/>
          <w:lang w:val="ro-RO"/>
        </w:rPr>
        <w:t>ui</w:t>
      </w:r>
      <w:r w:rsidRPr="00F73F74">
        <w:rPr>
          <w:rFonts w:ascii="Trebuchet MS" w:hAnsi="Trebuchet MS"/>
          <w:bCs/>
          <w:color w:val="1F4E79" w:themeColor="accent1" w:themeShade="80"/>
          <w:w w:val="105"/>
          <w:lang w:val="ro-RO"/>
        </w:rPr>
        <w:t xml:space="preserve"> de evaluare și selecție a proiectelor în cadrul PEO, la nivelul celor două mecanisme aplicabile</w:t>
      </w:r>
      <w:r w:rsidR="004117BD" w:rsidRPr="00F73F74">
        <w:rPr>
          <w:rFonts w:ascii="Trebuchet MS" w:hAnsi="Trebuchet MS"/>
          <w:bCs/>
          <w:color w:val="1F4E79" w:themeColor="accent1" w:themeShade="80"/>
          <w:w w:val="105"/>
          <w:lang w:val="ro-RO"/>
        </w:rPr>
        <w:t>, respectiv mecanismul</w:t>
      </w:r>
      <w:r w:rsidRPr="00F73F74">
        <w:rPr>
          <w:rFonts w:ascii="Trebuchet MS" w:hAnsi="Trebuchet MS"/>
          <w:bCs/>
          <w:color w:val="1F4E79" w:themeColor="accent1" w:themeShade="80"/>
          <w:w w:val="105"/>
          <w:lang w:val="ro-RO"/>
        </w:rPr>
        <w:t xml:space="preserve"> competitiv și </w:t>
      </w:r>
      <w:r w:rsidR="004117BD" w:rsidRPr="00F73F74">
        <w:rPr>
          <w:rFonts w:ascii="Trebuchet MS" w:hAnsi="Trebuchet MS"/>
          <w:bCs/>
          <w:color w:val="1F4E79" w:themeColor="accent1" w:themeShade="80"/>
          <w:w w:val="105"/>
          <w:lang w:val="ro-RO"/>
        </w:rPr>
        <w:t>mecan</w:t>
      </w:r>
      <w:r w:rsidR="00E54D20" w:rsidRPr="00F73F74">
        <w:rPr>
          <w:rFonts w:ascii="Trebuchet MS" w:hAnsi="Trebuchet MS"/>
          <w:bCs/>
          <w:color w:val="1F4E79" w:themeColor="accent1" w:themeShade="80"/>
          <w:w w:val="105"/>
          <w:lang w:val="ro-RO"/>
        </w:rPr>
        <w:t>i</w:t>
      </w:r>
      <w:r w:rsidR="004117BD" w:rsidRPr="00F73F74">
        <w:rPr>
          <w:rFonts w:ascii="Trebuchet MS" w:hAnsi="Trebuchet MS"/>
          <w:bCs/>
          <w:color w:val="1F4E79" w:themeColor="accent1" w:themeShade="80"/>
          <w:w w:val="105"/>
          <w:lang w:val="ro-RO"/>
        </w:rPr>
        <w:t xml:space="preserve">smul </w:t>
      </w:r>
      <w:r w:rsidRPr="00F73F74">
        <w:rPr>
          <w:rFonts w:ascii="Trebuchet MS" w:hAnsi="Trebuchet MS"/>
          <w:bCs/>
          <w:color w:val="1F4E79" w:themeColor="accent1" w:themeShade="80"/>
          <w:w w:val="105"/>
          <w:lang w:val="ro-RO"/>
        </w:rPr>
        <w:t>n</w:t>
      </w:r>
      <w:r w:rsidR="002A4053" w:rsidRPr="00F73F74">
        <w:rPr>
          <w:rFonts w:ascii="Trebuchet MS" w:hAnsi="Trebuchet MS"/>
          <w:bCs/>
          <w:color w:val="1F4E79" w:themeColor="accent1" w:themeShade="80"/>
          <w:w w:val="105"/>
          <w:lang w:val="ro-RO"/>
        </w:rPr>
        <w:t>e</w:t>
      </w:r>
      <w:r w:rsidRPr="00F73F74">
        <w:rPr>
          <w:rFonts w:ascii="Trebuchet MS" w:hAnsi="Trebuchet MS"/>
          <w:bCs/>
          <w:color w:val="1F4E79" w:themeColor="accent1" w:themeShade="80"/>
          <w:w w:val="105"/>
          <w:lang w:val="ro-RO"/>
        </w:rPr>
        <w:t>competitiv.</w:t>
      </w:r>
    </w:p>
    <w:p w14:paraId="294F5645" w14:textId="6A9FE166" w:rsidR="0042203F" w:rsidRPr="00F73F74" w:rsidRDefault="00EE357A" w:rsidP="0042203F">
      <w:pPr>
        <w:tabs>
          <w:tab w:val="left" w:pos="-540"/>
        </w:tabs>
        <w:ind w:right="-630"/>
        <w:jc w:val="both"/>
        <w:rPr>
          <w:rFonts w:ascii="Trebuchet MS" w:hAnsi="Trebuchet MS"/>
          <w:bCs/>
          <w:color w:val="1F4E79" w:themeColor="accent1" w:themeShade="80"/>
          <w:w w:val="105"/>
          <w:lang w:val="ro-RO"/>
        </w:rPr>
      </w:pPr>
      <w:r w:rsidRPr="00F73F74">
        <w:rPr>
          <w:rFonts w:ascii="Trebuchet MS" w:hAnsi="Trebuchet MS"/>
          <w:bCs/>
          <w:color w:val="1F4E79" w:themeColor="accent1" w:themeShade="80"/>
          <w:w w:val="105"/>
          <w:lang w:val="ro-RO"/>
        </w:rPr>
        <w:t xml:space="preserve">Pentru </w:t>
      </w:r>
      <w:r w:rsidR="005E5042" w:rsidRPr="00F73F74">
        <w:rPr>
          <w:rFonts w:ascii="Trebuchet MS" w:hAnsi="Trebuchet MS"/>
          <w:bCs/>
          <w:color w:val="1F4E79" w:themeColor="accent1" w:themeShade="80"/>
          <w:w w:val="105"/>
          <w:lang w:val="ro-RO"/>
        </w:rPr>
        <w:t xml:space="preserve">asigurarea transparentei </w:t>
      </w:r>
      <w:r w:rsidR="004117BD" w:rsidRPr="00F73F74">
        <w:rPr>
          <w:rFonts w:ascii="Trebuchet MS" w:hAnsi="Trebuchet MS"/>
          <w:bCs/>
          <w:color w:val="1F4E79" w:themeColor="accent1" w:themeShade="80"/>
          <w:w w:val="105"/>
          <w:lang w:val="ro-RO"/>
        </w:rPr>
        <w:t>î</w:t>
      </w:r>
      <w:r w:rsidR="005E5042" w:rsidRPr="00F73F74">
        <w:rPr>
          <w:rFonts w:ascii="Trebuchet MS" w:hAnsi="Trebuchet MS"/>
          <w:bCs/>
          <w:color w:val="1F4E79" w:themeColor="accent1" w:themeShade="80"/>
          <w:w w:val="105"/>
          <w:lang w:val="ro-RO"/>
        </w:rPr>
        <w:t>n procesul decizional</w:t>
      </w:r>
      <w:r w:rsidR="004607A0" w:rsidRPr="00F73F74">
        <w:rPr>
          <w:rFonts w:ascii="Trebuchet MS" w:hAnsi="Trebuchet MS"/>
          <w:bCs/>
          <w:color w:val="1F4E79" w:themeColor="accent1" w:themeShade="80"/>
          <w:w w:val="105"/>
          <w:lang w:val="ro-RO"/>
        </w:rPr>
        <w:t xml:space="preserve"> si </w:t>
      </w:r>
      <w:r w:rsidR="005E5042" w:rsidRPr="00F73F74">
        <w:rPr>
          <w:rFonts w:ascii="Trebuchet MS" w:hAnsi="Trebuchet MS"/>
          <w:bCs/>
          <w:color w:val="1F4E79" w:themeColor="accent1" w:themeShade="80"/>
          <w:w w:val="105"/>
          <w:lang w:val="ro-RO"/>
        </w:rPr>
        <w:t xml:space="preserve">pentru asigurarea unui tratament egal </w:t>
      </w:r>
      <w:r w:rsidR="004607A0" w:rsidRPr="00F73F74">
        <w:rPr>
          <w:rFonts w:ascii="Trebuchet MS" w:hAnsi="Trebuchet MS"/>
          <w:bCs/>
          <w:color w:val="1F4E79" w:themeColor="accent1" w:themeShade="80"/>
          <w:w w:val="105"/>
          <w:lang w:val="ro-RO"/>
        </w:rPr>
        <w:t xml:space="preserve">acordat </w:t>
      </w:r>
      <w:r w:rsidR="005E5042" w:rsidRPr="00F73F74">
        <w:rPr>
          <w:rFonts w:ascii="Trebuchet MS" w:hAnsi="Trebuchet MS"/>
          <w:bCs/>
          <w:color w:val="1F4E79" w:themeColor="accent1" w:themeShade="80"/>
          <w:w w:val="105"/>
          <w:lang w:val="ro-RO"/>
        </w:rPr>
        <w:t>tuturor poten</w:t>
      </w:r>
      <w:r w:rsidR="004117BD" w:rsidRPr="00F73F74">
        <w:rPr>
          <w:rFonts w:ascii="Trebuchet MS" w:hAnsi="Trebuchet MS"/>
          <w:bCs/>
          <w:color w:val="1F4E79" w:themeColor="accent1" w:themeShade="80"/>
          <w:w w:val="105"/>
          <w:lang w:val="ro-RO"/>
        </w:rPr>
        <w:t>ț</w:t>
      </w:r>
      <w:r w:rsidR="005E5042" w:rsidRPr="00F73F74">
        <w:rPr>
          <w:rFonts w:ascii="Trebuchet MS" w:hAnsi="Trebuchet MS"/>
          <w:bCs/>
          <w:color w:val="1F4E79" w:themeColor="accent1" w:themeShade="80"/>
          <w:w w:val="105"/>
          <w:lang w:val="ro-RO"/>
        </w:rPr>
        <w:t>ialilor solicitan</w:t>
      </w:r>
      <w:r w:rsidR="00E54D20" w:rsidRPr="00F73F74">
        <w:rPr>
          <w:rFonts w:ascii="Trebuchet MS" w:hAnsi="Trebuchet MS"/>
          <w:bCs/>
          <w:color w:val="1F4E79" w:themeColor="accent1" w:themeShade="80"/>
          <w:w w:val="105"/>
          <w:lang w:val="ro-RO"/>
        </w:rPr>
        <w:t>ț</w:t>
      </w:r>
      <w:r w:rsidR="005E5042" w:rsidRPr="00F73F74">
        <w:rPr>
          <w:rFonts w:ascii="Trebuchet MS" w:hAnsi="Trebuchet MS"/>
          <w:bCs/>
          <w:color w:val="1F4E79" w:themeColor="accent1" w:themeShade="80"/>
          <w:w w:val="105"/>
          <w:lang w:val="ro-RO"/>
        </w:rPr>
        <w:t>i/solicitan</w:t>
      </w:r>
      <w:r w:rsidR="00E54D20" w:rsidRPr="00F73F74">
        <w:rPr>
          <w:rFonts w:ascii="Trebuchet MS" w:hAnsi="Trebuchet MS"/>
          <w:bCs/>
          <w:color w:val="1F4E79" w:themeColor="accent1" w:themeShade="80"/>
          <w:w w:val="105"/>
          <w:lang w:val="ro-RO"/>
        </w:rPr>
        <w:t>ț</w:t>
      </w:r>
      <w:r w:rsidR="005E5042" w:rsidRPr="00F73F74">
        <w:rPr>
          <w:rFonts w:ascii="Trebuchet MS" w:hAnsi="Trebuchet MS"/>
          <w:bCs/>
          <w:color w:val="1F4E79" w:themeColor="accent1" w:themeShade="80"/>
          <w:w w:val="105"/>
          <w:lang w:val="ro-RO"/>
        </w:rPr>
        <w:t>ilor de finan</w:t>
      </w:r>
      <w:r w:rsidR="00E54D20" w:rsidRPr="00F73F74">
        <w:rPr>
          <w:rFonts w:ascii="Trebuchet MS" w:hAnsi="Trebuchet MS"/>
          <w:bCs/>
          <w:color w:val="1F4E79" w:themeColor="accent1" w:themeShade="80"/>
          <w:w w:val="105"/>
          <w:lang w:val="ro-RO"/>
        </w:rPr>
        <w:t>ț</w:t>
      </w:r>
      <w:r w:rsidR="005E5042" w:rsidRPr="00F73F74">
        <w:rPr>
          <w:rFonts w:ascii="Trebuchet MS" w:hAnsi="Trebuchet MS"/>
          <w:bCs/>
          <w:color w:val="1F4E79" w:themeColor="accent1" w:themeShade="80"/>
          <w:w w:val="105"/>
          <w:lang w:val="ro-RO"/>
        </w:rPr>
        <w:t xml:space="preserve">are, prezenta metodologie vine </w:t>
      </w:r>
      <w:r w:rsidR="004117BD" w:rsidRPr="00F73F74">
        <w:rPr>
          <w:rFonts w:ascii="Trebuchet MS" w:hAnsi="Trebuchet MS"/>
          <w:bCs/>
          <w:color w:val="1F4E79" w:themeColor="accent1" w:themeShade="80"/>
          <w:w w:val="105"/>
          <w:lang w:val="ro-RO"/>
        </w:rPr>
        <w:t>î</w:t>
      </w:r>
      <w:r w:rsidR="005E5042" w:rsidRPr="00F73F74">
        <w:rPr>
          <w:rFonts w:ascii="Trebuchet MS" w:hAnsi="Trebuchet MS"/>
          <w:bCs/>
          <w:color w:val="1F4E79" w:themeColor="accent1" w:themeShade="80"/>
          <w:w w:val="105"/>
          <w:lang w:val="ro-RO"/>
        </w:rPr>
        <w:t>n sprijinul acestora, prin prezentarea modului de lucru</w:t>
      </w:r>
      <w:r w:rsidR="004607A0" w:rsidRPr="00F73F74">
        <w:rPr>
          <w:rFonts w:ascii="Trebuchet MS" w:hAnsi="Trebuchet MS"/>
          <w:bCs/>
          <w:color w:val="1F4E79" w:themeColor="accent1" w:themeShade="80"/>
          <w:w w:val="105"/>
          <w:lang w:val="ro-RO"/>
        </w:rPr>
        <w:t xml:space="preserve"> </w:t>
      </w:r>
      <w:r w:rsidR="004117BD" w:rsidRPr="00F73F74">
        <w:rPr>
          <w:rFonts w:ascii="Trebuchet MS" w:hAnsi="Trebuchet MS"/>
          <w:bCs/>
          <w:color w:val="1F4E79" w:themeColor="accent1" w:themeShade="80"/>
          <w:w w:val="105"/>
          <w:lang w:val="ro-RO"/>
        </w:rPr>
        <w:t>ș</w:t>
      </w:r>
      <w:r w:rsidR="004607A0" w:rsidRPr="00F73F74">
        <w:rPr>
          <w:rFonts w:ascii="Trebuchet MS" w:hAnsi="Trebuchet MS"/>
          <w:bCs/>
          <w:color w:val="1F4E79" w:themeColor="accent1" w:themeShade="80"/>
          <w:w w:val="105"/>
          <w:lang w:val="ro-RO"/>
        </w:rPr>
        <w:t xml:space="preserve">i </w:t>
      </w:r>
      <w:r w:rsidR="005E5042" w:rsidRPr="00F73F74">
        <w:rPr>
          <w:rFonts w:ascii="Trebuchet MS" w:hAnsi="Trebuchet MS"/>
          <w:bCs/>
          <w:color w:val="1F4E79" w:themeColor="accent1" w:themeShade="80"/>
          <w:w w:val="105"/>
          <w:lang w:val="ro-RO"/>
        </w:rPr>
        <w:t xml:space="preserve">a criteriilor </w:t>
      </w:r>
      <w:r w:rsidR="004607A0" w:rsidRPr="00F73F74">
        <w:rPr>
          <w:rFonts w:ascii="Trebuchet MS" w:hAnsi="Trebuchet MS"/>
          <w:bCs/>
          <w:color w:val="1F4E79" w:themeColor="accent1" w:themeShade="80"/>
          <w:w w:val="105"/>
          <w:lang w:val="ro-RO"/>
        </w:rPr>
        <w:t>de</w:t>
      </w:r>
      <w:r w:rsidRPr="00F73F74">
        <w:rPr>
          <w:rFonts w:ascii="Trebuchet MS" w:hAnsi="Trebuchet MS"/>
          <w:bCs/>
          <w:color w:val="1F4E79" w:themeColor="accent1" w:themeShade="80"/>
          <w:w w:val="105"/>
          <w:lang w:val="ro-RO"/>
        </w:rPr>
        <w:t xml:space="preserve"> </w:t>
      </w:r>
      <w:r w:rsidR="005E5042" w:rsidRPr="00F73F74">
        <w:rPr>
          <w:rFonts w:ascii="Trebuchet MS" w:hAnsi="Trebuchet MS"/>
          <w:bCs/>
          <w:color w:val="1F4E79" w:themeColor="accent1" w:themeShade="80"/>
          <w:w w:val="105"/>
          <w:lang w:val="ro-RO"/>
        </w:rPr>
        <w:t>verificare, evaluare și selecție a cererilor de finan</w:t>
      </w:r>
      <w:r w:rsidR="00E54D20" w:rsidRPr="00F73F74">
        <w:rPr>
          <w:rFonts w:ascii="Trebuchet MS" w:hAnsi="Trebuchet MS"/>
          <w:bCs/>
          <w:color w:val="1F4E79" w:themeColor="accent1" w:themeShade="80"/>
          <w:w w:val="105"/>
          <w:lang w:val="ro-RO"/>
        </w:rPr>
        <w:t>ț</w:t>
      </w:r>
      <w:r w:rsidR="005E5042" w:rsidRPr="00F73F74">
        <w:rPr>
          <w:rFonts w:ascii="Trebuchet MS" w:hAnsi="Trebuchet MS"/>
          <w:bCs/>
          <w:color w:val="1F4E79" w:themeColor="accent1" w:themeShade="80"/>
          <w:w w:val="105"/>
          <w:lang w:val="ro-RO"/>
        </w:rPr>
        <w:t>are</w:t>
      </w:r>
      <w:r w:rsidR="004607A0" w:rsidRPr="00F73F74">
        <w:rPr>
          <w:rFonts w:ascii="Trebuchet MS" w:hAnsi="Trebuchet MS"/>
          <w:bCs/>
          <w:color w:val="1F4E79" w:themeColor="accent1" w:themeShade="80"/>
          <w:w w:val="105"/>
          <w:lang w:val="ro-RO"/>
        </w:rPr>
        <w:t>.</w:t>
      </w:r>
      <w:r w:rsidR="0042203F" w:rsidRPr="00F73F74">
        <w:rPr>
          <w:rFonts w:ascii="Trebuchet MS" w:hAnsi="Trebuchet MS"/>
          <w:bCs/>
          <w:color w:val="1F4E79" w:themeColor="accent1" w:themeShade="80"/>
          <w:w w:val="105"/>
          <w:lang w:val="ro-RO"/>
        </w:rPr>
        <w:t xml:space="preserve"> </w:t>
      </w:r>
    </w:p>
    <w:p w14:paraId="63AD4C70" w14:textId="0103E58D" w:rsidR="0042203F" w:rsidRPr="00F73F74" w:rsidRDefault="0042203F" w:rsidP="0042203F">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Criteriile de </w:t>
      </w:r>
      <w:bookmarkStart w:id="0" w:name="_Hlk114393698"/>
      <w:r w:rsidRPr="00F73F74">
        <w:rPr>
          <w:rFonts w:ascii="Trebuchet MS" w:hAnsi="Trebuchet MS"/>
          <w:color w:val="1F4E79" w:themeColor="accent1" w:themeShade="80"/>
          <w:w w:val="105"/>
          <w:lang w:val="ro-RO"/>
        </w:rPr>
        <w:t xml:space="preserve">verificare, evaluare și selecție </w:t>
      </w:r>
      <w:bookmarkEnd w:id="0"/>
      <w:r w:rsidRPr="00F73F74">
        <w:rPr>
          <w:rFonts w:ascii="Trebuchet MS" w:hAnsi="Trebuchet MS"/>
          <w:color w:val="1F4E79" w:themeColor="accent1" w:themeShade="80"/>
          <w:w w:val="105"/>
          <w:lang w:val="ro-RO"/>
        </w:rPr>
        <w:t xml:space="preserve">menționate în anexele </w:t>
      </w:r>
      <w:r w:rsidR="00590C23" w:rsidRPr="00F73F74">
        <w:rPr>
          <w:rFonts w:ascii="Trebuchet MS" w:hAnsi="Trebuchet MS"/>
          <w:color w:val="1F4E79" w:themeColor="accent1" w:themeShade="80"/>
          <w:w w:val="105"/>
          <w:lang w:val="ro-RO"/>
        </w:rPr>
        <w:t xml:space="preserve">la prezenta </w:t>
      </w:r>
      <w:r w:rsidR="00CC65E0" w:rsidRPr="00F73F74">
        <w:rPr>
          <w:rFonts w:ascii="Trebuchet MS" w:hAnsi="Trebuchet MS"/>
          <w:color w:val="1F4E79" w:themeColor="accent1" w:themeShade="80"/>
          <w:w w:val="105"/>
          <w:lang w:val="ro-RO"/>
        </w:rPr>
        <w:t>m</w:t>
      </w:r>
      <w:r w:rsidR="00590C23" w:rsidRPr="00F73F74">
        <w:rPr>
          <w:rFonts w:ascii="Trebuchet MS" w:hAnsi="Trebuchet MS"/>
          <w:color w:val="1F4E79" w:themeColor="accent1" w:themeShade="80"/>
          <w:w w:val="105"/>
          <w:lang w:val="ro-RO"/>
        </w:rPr>
        <w:t xml:space="preserve">etodologie </w:t>
      </w:r>
      <w:r w:rsidRPr="00F73F74">
        <w:rPr>
          <w:rFonts w:ascii="Trebuchet MS" w:hAnsi="Trebuchet MS"/>
          <w:color w:val="1F4E79" w:themeColor="accent1" w:themeShade="80"/>
          <w:w w:val="105"/>
          <w:lang w:val="ro-RO"/>
        </w:rPr>
        <w:t>răspund cerințelor art.</w:t>
      </w:r>
      <w:r w:rsidR="00C51872" w:rsidRPr="00F73F74">
        <w:rPr>
          <w:rFonts w:ascii="Trebuchet MS" w:hAnsi="Trebuchet MS"/>
          <w:color w:val="1F4E79" w:themeColor="accent1" w:themeShade="80"/>
          <w:w w:val="105"/>
          <w:lang w:val="ro-RO"/>
        </w:rPr>
        <w:t xml:space="preserve"> </w:t>
      </w:r>
      <w:r w:rsidRPr="00F73F74">
        <w:rPr>
          <w:rFonts w:ascii="Trebuchet MS" w:hAnsi="Trebuchet MS"/>
          <w:color w:val="1F4E79" w:themeColor="accent1" w:themeShade="80"/>
          <w:w w:val="105"/>
          <w:lang w:val="ro-RO"/>
        </w:rPr>
        <w:t>73</w:t>
      </w:r>
      <w:r w:rsidR="00CC65E0" w:rsidRPr="00F73F74">
        <w:rPr>
          <w:rFonts w:ascii="Trebuchet MS" w:hAnsi="Trebuchet MS"/>
          <w:color w:val="1F4E79" w:themeColor="accent1" w:themeShade="80"/>
          <w:w w:val="105"/>
          <w:lang w:val="ro-RO"/>
        </w:rPr>
        <w:t xml:space="preserve"> </w:t>
      </w:r>
      <w:r w:rsidRPr="00F73F74">
        <w:rPr>
          <w:rFonts w:ascii="Trebuchet MS" w:hAnsi="Trebuchet MS"/>
          <w:color w:val="1F4E79" w:themeColor="accent1" w:themeShade="80"/>
          <w:w w:val="105"/>
          <w:lang w:val="ro-RO"/>
        </w:rPr>
        <w:t>din Regulamentul nr. 1060/2021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0A5A4772" w14:textId="06AC8128" w:rsidR="0042203F" w:rsidRPr="00F73F74" w:rsidRDefault="0042203F" w:rsidP="0042203F">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În conformitate cu prevederile art. 40, alin 2, lit. (a) din Regulamentul nr.</w:t>
      </w:r>
      <w:r w:rsidR="00C51872" w:rsidRPr="00F73F74">
        <w:rPr>
          <w:rFonts w:ascii="Trebuchet MS" w:hAnsi="Trebuchet MS"/>
          <w:color w:val="1F4E79" w:themeColor="accent1" w:themeShade="80"/>
          <w:w w:val="105"/>
          <w:lang w:val="ro-RO"/>
        </w:rPr>
        <w:t xml:space="preserve"> </w:t>
      </w:r>
      <w:r w:rsidRPr="00F73F74">
        <w:rPr>
          <w:rFonts w:ascii="Trebuchet MS" w:hAnsi="Trebuchet MS"/>
          <w:color w:val="1F4E79" w:themeColor="accent1" w:themeShade="80"/>
          <w:w w:val="105"/>
          <w:lang w:val="ro-RO"/>
        </w:rPr>
        <w:t>1060/2021, membrii Comitetului de Monitorizare a</w:t>
      </w:r>
      <w:r w:rsidR="002E0CD8" w:rsidRPr="00F73F74">
        <w:rPr>
          <w:rFonts w:ascii="Trebuchet MS" w:hAnsi="Trebuchet MS"/>
          <w:color w:val="1F4E79" w:themeColor="accent1" w:themeShade="80"/>
          <w:w w:val="105"/>
          <w:lang w:val="ro-RO"/>
        </w:rPr>
        <w:t>l</w:t>
      </w:r>
      <w:r w:rsidRPr="00F73F74">
        <w:rPr>
          <w:rFonts w:ascii="Trebuchet MS" w:hAnsi="Trebuchet MS"/>
          <w:color w:val="1F4E79" w:themeColor="accent1" w:themeShade="80"/>
          <w:w w:val="105"/>
          <w:lang w:val="ro-RO"/>
        </w:rPr>
        <w:t xml:space="preserve"> PEO (CM PEO) examinează și aprobă, în reuniunile Comitetului de Monitorizare, Metodologia și criteriile folosite pentru selecția proiectelor.  </w:t>
      </w:r>
    </w:p>
    <w:p w14:paraId="7F706695" w14:textId="77777777" w:rsidR="00590C23" w:rsidRPr="00F73F74" w:rsidRDefault="00590C23" w:rsidP="0042203F">
      <w:pPr>
        <w:tabs>
          <w:tab w:val="left" w:pos="-540"/>
        </w:tabs>
        <w:ind w:right="-630"/>
        <w:jc w:val="both"/>
        <w:rPr>
          <w:rFonts w:ascii="Trebuchet MS" w:hAnsi="Trebuchet MS"/>
          <w:b/>
          <w:color w:val="1F4E79" w:themeColor="accent1" w:themeShade="80"/>
          <w:w w:val="105"/>
          <w:lang w:val="ro-RO"/>
        </w:rPr>
      </w:pPr>
    </w:p>
    <w:p w14:paraId="4473A353" w14:textId="1E984109" w:rsidR="0042203F" w:rsidRPr="00F73F74" w:rsidRDefault="0042203F" w:rsidP="0042203F">
      <w:pPr>
        <w:tabs>
          <w:tab w:val="left" w:pos="-540"/>
        </w:tabs>
        <w:ind w:right="-630"/>
        <w:jc w:val="both"/>
        <w:rPr>
          <w:rFonts w:ascii="Trebuchet MS" w:hAnsi="Trebuchet MS"/>
          <w:b/>
          <w:color w:val="1F4E79" w:themeColor="accent1" w:themeShade="80"/>
          <w:w w:val="105"/>
          <w:lang w:val="ro-RO"/>
        </w:rPr>
      </w:pPr>
      <w:r w:rsidRPr="00F73F74">
        <w:rPr>
          <w:rFonts w:ascii="Trebuchet MS" w:hAnsi="Trebuchet MS"/>
          <w:b/>
          <w:color w:val="1F4E79" w:themeColor="accent1" w:themeShade="80"/>
          <w:w w:val="105"/>
          <w:lang w:val="ro-RO"/>
        </w:rPr>
        <w:t>Procedura competitivă și procedura n</w:t>
      </w:r>
      <w:r w:rsidR="00507B91" w:rsidRPr="00F73F74">
        <w:rPr>
          <w:rFonts w:ascii="Trebuchet MS" w:hAnsi="Trebuchet MS"/>
          <w:b/>
          <w:color w:val="1F4E79" w:themeColor="accent1" w:themeShade="80"/>
          <w:w w:val="105"/>
          <w:lang w:val="ro-RO"/>
        </w:rPr>
        <w:t>e</w:t>
      </w:r>
      <w:r w:rsidRPr="00F73F74">
        <w:rPr>
          <w:rFonts w:ascii="Trebuchet MS" w:hAnsi="Trebuchet MS"/>
          <w:b/>
          <w:color w:val="1F4E79" w:themeColor="accent1" w:themeShade="80"/>
          <w:w w:val="105"/>
          <w:lang w:val="ro-RO"/>
        </w:rPr>
        <w:t>competitivă</w:t>
      </w:r>
    </w:p>
    <w:p w14:paraId="29FEBE2D" w14:textId="1E27896E" w:rsidR="002E0CD8" w:rsidRPr="00F73F74" w:rsidRDefault="0042203F" w:rsidP="0042203F">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În cadrul procesului de evaluare </w:t>
      </w:r>
      <w:proofErr w:type="spellStart"/>
      <w:r w:rsidRPr="00F73F74">
        <w:rPr>
          <w:rFonts w:ascii="Trebuchet MS" w:hAnsi="Trebuchet MS"/>
          <w:color w:val="1F4E79" w:themeColor="accent1" w:themeShade="80"/>
          <w:w w:val="105"/>
          <w:lang w:val="ro-RO"/>
        </w:rPr>
        <w:t>şi</w:t>
      </w:r>
      <w:proofErr w:type="spellEnd"/>
      <w:r w:rsidRPr="00F73F74">
        <w:rPr>
          <w:rFonts w:ascii="Trebuchet MS" w:hAnsi="Trebuchet MS"/>
          <w:color w:val="1F4E79" w:themeColor="accent1" w:themeShade="80"/>
          <w:w w:val="105"/>
          <w:lang w:val="ro-RO"/>
        </w:rPr>
        <w:t xml:space="preserve"> selecție, AM PEO aplică două mecanisme prin care gestionează solicitările de finanțare din PEO, competitiv și n</w:t>
      </w:r>
      <w:r w:rsidR="00507B91" w:rsidRPr="00F73F74">
        <w:rPr>
          <w:rFonts w:ascii="Trebuchet MS" w:hAnsi="Trebuchet MS"/>
          <w:color w:val="1F4E79" w:themeColor="accent1" w:themeShade="80"/>
          <w:w w:val="105"/>
          <w:lang w:val="ro-RO"/>
        </w:rPr>
        <w:t>e</w:t>
      </w:r>
      <w:r w:rsidRPr="00F73F74">
        <w:rPr>
          <w:rFonts w:ascii="Trebuchet MS" w:hAnsi="Trebuchet MS"/>
          <w:color w:val="1F4E79" w:themeColor="accent1" w:themeShade="80"/>
          <w:w w:val="105"/>
          <w:lang w:val="ro-RO"/>
        </w:rPr>
        <w:t>competitiv, descrise în continuare.</w:t>
      </w:r>
      <w:r w:rsidR="00CB68A3" w:rsidRPr="00F73F74">
        <w:rPr>
          <w:rFonts w:ascii="Trebuchet MS" w:hAnsi="Trebuchet MS"/>
          <w:color w:val="1F4E79" w:themeColor="accent1" w:themeShade="80"/>
          <w:w w:val="105"/>
          <w:lang w:val="ro-RO"/>
        </w:rPr>
        <w:t xml:space="preserve"> </w:t>
      </w:r>
    </w:p>
    <w:p w14:paraId="7088345D" w14:textId="70BD0FCE" w:rsidR="0042203F" w:rsidRPr="00F73F74" w:rsidRDefault="0042203F" w:rsidP="0042203F">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lastRenderedPageBreak/>
        <w:t xml:space="preserve">Având în vedere faptul că pentru unele </w:t>
      </w:r>
      <w:proofErr w:type="spellStart"/>
      <w:r w:rsidRPr="00F73F74">
        <w:rPr>
          <w:rFonts w:ascii="Trebuchet MS" w:hAnsi="Trebuchet MS"/>
          <w:color w:val="1F4E79" w:themeColor="accent1" w:themeShade="80"/>
          <w:w w:val="105"/>
          <w:lang w:val="ro-RO"/>
        </w:rPr>
        <w:t>intervenţii</w:t>
      </w:r>
      <w:proofErr w:type="spellEnd"/>
      <w:r w:rsidRPr="00F73F74">
        <w:rPr>
          <w:rFonts w:ascii="Trebuchet MS" w:hAnsi="Trebuchet MS"/>
          <w:color w:val="1F4E79" w:themeColor="accent1" w:themeShade="80"/>
          <w:w w:val="105"/>
          <w:lang w:val="ro-RO"/>
        </w:rPr>
        <w:t xml:space="preserve"> </w:t>
      </w:r>
      <w:proofErr w:type="spellStart"/>
      <w:r w:rsidRPr="00F73F74">
        <w:rPr>
          <w:rFonts w:ascii="Trebuchet MS" w:hAnsi="Trebuchet MS"/>
          <w:color w:val="1F4E79" w:themeColor="accent1" w:themeShade="80"/>
          <w:w w:val="105"/>
          <w:lang w:val="ro-RO"/>
        </w:rPr>
        <w:t>finanţate</w:t>
      </w:r>
      <w:proofErr w:type="spellEnd"/>
      <w:r w:rsidRPr="00F73F74">
        <w:rPr>
          <w:rFonts w:ascii="Trebuchet MS" w:hAnsi="Trebuchet MS"/>
          <w:color w:val="1F4E79" w:themeColor="accent1" w:themeShade="80"/>
          <w:w w:val="105"/>
          <w:lang w:val="ro-RO"/>
        </w:rPr>
        <w:t xml:space="preserve"> prin PEO există </w:t>
      </w:r>
      <w:proofErr w:type="spellStart"/>
      <w:r w:rsidRPr="00F73F74">
        <w:rPr>
          <w:rFonts w:ascii="Trebuchet MS" w:hAnsi="Trebuchet MS"/>
          <w:color w:val="1F4E79" w:themeColor="accent1" w:themeShade="80"/>
          <w:w w:val="105"/>
          <w:lang w:val="ro-RO"/>
        </w:rPr>
        <w:t>instituţii</w:t>
      </w:r>
      <w:proofErr w:type="spellEnd"/>
      <w:r w:rsidRPr="00F73F74">
        <w:rPr>
          <w:rFonts w:ascii="Trebuchet MS" w:hAnsi="Trebuchet MS"/>
          <w:color w:val="1F4E79" w:themeColor="accent1" w:themeShade="80"/>
          <w:w w:val="105"/>
          <w:lang w:val="ro-RO"/>
        </w:rPr>
        <w:t xml:space="preserve"> publice centrale care au </w:t>
      </w:r>
      <w:proofErr w:type="spellStart"/>
      <w:r w:rsidRPr="00F73F74">
        <w:rPr>
          <w:rFonts w:ascii="Trebuchet MS" w:hAnsi="Trebuchet MS"/>
          <w:color w:val="1F4E79" w:themeColor="accent1" w:themeShade="80"/>
          <w:w w:val="105"/>
          <w:lang w:val="ro-RO"/>
        </w:rPr>
        <w:t>competenţe</w:t>
      </w:r>
      <w:proofErr w:type="spellEnd"/>
      <w:r w:rsidRPr="00F73F74">
        <w:rPr>
          <w:rFonts w:ascii="Trebuchet MS" w:hAnsi="Trebuchet MS"/>
          <w:color w:val="1F4E79" w:themeColor="accent1" w:themeShade="80"/>
          <w:w w:val="105"/>
          <w:lang w:val="ro-RO"/>
        </w:rPr>
        <w:t xml:space="preserve"> exclusive în domeniu, nu este posibilă organizarea unor apeluri competitive. Pentru orice alt tip de intervenție (pentru care nu au </w:t>
      </w:r>
      <w:proofErr w:type="spellStart"/>
      <w:r w:rsidRPr="00F73F74">
        <w:rPr>
          <w:rFonts w:ascii="Trebuchet MS" w:hAnsi="Trebuchet MS"/>
          <w:color w:val="1F4E79" w:themeColor="accent1" w:themeShade="80"/>
          <w:w w:val="105"/>
          <w:lang w:val="ro-RO"/>
        </w:rPr>
        <w:t>competenţe</w:t>
      </w:r>
      <w:proofErr w:type="spellEnd"/>
      <w:r w:rsidRPr="00F73F74">
        <w:rPr>
          <w:rFonts w:ascii="Trebuchet MS" w:hAnsi="Trebuchet MS"/>
          <w:color w:val="1F4E79" w:themeColor="accent1" w:themeShade="80"/>
          <w:w w:val="105"/>
          <w:lang w:val="ro-RO"/>
        </w:rPr>
        <w:t xml:space="preserve"> exclusive), aceste entități vor intra în competiție la fel ca orice altă organizație.</w:t>
      </w:r>
    </w:p>
    <w:p w14:paraId="5A818B2A" w14:textId="013D8A66" w:rsidR="002E0CD8" w:rsidRPr="00F73F74" w:rsidRDefault="002E0CD8" w:rsidP="002E0CD8">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Un exemplu în acest sens: dacă </w:t>
      </w:r>
      <w:r w:rsidR="002C0207" w:rsidRPr="00F73F74">
        <w:rPr>
          <w:rFonts w:ascii="Trebuchet MS" w:hAnsi="Trebuchet MS"/>
          <w:color w:val="1F4E79" w:themeColor="accent1" w:themeShade="80"/>
          <w:w w:val="105"/>
          <w:lang w:val="ro-RO"/>
        </w:rPr>
        <w:t>Agenția Națională pentru Ocuparea Forței de Muncă (</w:t>
      </w:r>
      <w:r w:rsidRPr="00F73F74">
        <w:rPr>
          <w:rFonts w:ascii="Trebuchet MS" w:hAnsi="Trebuchet MS"/>
          <w:color w:val="1F4E79" w:themeColor="accent1" w:themeShade="80"/>
          <w:w w:val="105"/>
          <w:lang w:val="ro-RO"/>
        </w:rPr>
        <w:t>ANOFM</w:t>
      </w:r>
      <w:r w:rsidR="002C0207" w:rsidRPr="00F73F74">
        <w:rPr>
          <w:rFonts w:ascii="Trebuchet MS" w:hAnsi="Trebuchet MS"/>
          <w:color w:val="1F4E79" w:themeColor="accent1" w:themeShade="80"/>
          <w:w w:val="105"/>
          <w:lang w:val="ro-RO"/>
        </w:rPr>
        <w:t>)</w:t>
      </w:r>
      <w:r w:rsidRPr="00F73F74">
        <w:rPr>
          <w:rFonts w:ascii="Trebuchet MS" w:hAnsi="Trebuchet MS"/>
          <w:color w:val="1F4E79" w:themeColor="accent1" w:themeShade="80"/>
          <w:w w:val="105"/>
          <w:lang w:val="ro-RO"/>
        </w:rPr>
        <w:t>/</w:t>
      </w:r>
      <w:r w:rsidR="002C0207" w:rsidRPr="00F73F74">
        <w:rPr>
          <w:rFonts w:ascii="Trebuchet MS" w:hAnsi="Trebuchet MS"/>
          <w:color w:val="1F4E79" w:themeColor="accent1" w:themeShade="80"/>
          <w:w w:val="105"/>
          <w:lang w:val="ro-RO"/>
        </w:rPr>
        <w:t>Agenția Județeană pentru Ocuparea Forței de Muncă (</w:t>
      </w:r>
      <w:r w:rsidRPr="00F73F74">
        <w:rPr>
          <w:rFonts w:ascii="Trebuchet MS" w:hAnsi="Trebuchet MS"/>
          <w:color w:val="1F4E79" w:themeColor="accent1" w:themeShade="80"/>
          <w:w w:val="105"/>
          <w:lang w:val="ro-RO"/>
        </w:rPr>
        <w:t>AJOFM</w:t>
      </w:r>
      <w:r w:rsidR="002C0207" w:rsidRPr="00F73F74">
        <w:rPr>
          <w:rFonts w:ascii="Trebuchet MS" w:hAnsi="Trebuchet MS"/>
          <w:color w:val="1F4E79" w:themeColor="accent1" w:themeShade="80"/>
          <w:w w:val="105"/>
          <w:lang w:val="ro-RO"/>
        </w:rPr>
        <w:t>)</w:t>
      </w:r>
      <w:r w:rsidRPr="00F73F74">
        <w:rPr>
          <w:rFonts w:ascii="Trebuchet MS" w:hAnsi="Trebuchet MS"/>
          <w:color w:val="1F4E79" w:themeColor="accent1" w:themeShade="80"/>
          <w:w w:val="105"/>
          <w:lang w:val="ro-RO"/>
        </w:rPr>
        <w:t xml:space="preserve"> solicită finanțare pentru extinderea/îmbunătățirea serviciilor de ocupare, în conformitate cu Strategia de Ocupare, acest proiect va fi de natură n</w:t>
      </w:r>
      <w:r w:rsidR="00507B91" w:rsidRPr="00F73F74">
        <w:rPr>
          <w:rFonts w:ascii="Trebuchet MS" w:hAnsi="Trebuchet MS"/>
          <w:color w:val="1F4E79" w:themeColor="accent1" w:themeShade="80"/>
          <w:w w:val="105"/>
          <w:lang w:val="ro-RO"/>
        </w:rPr>
        <w:t>e</w:t>
      </w:r>
      <w:r w:rsidRPr="00F73F74">
        <w:rPr>
          <w:rFonts w:ascii="Trebuchet MS" w:hAnsi="Trebuchet MS"/>
          <w:color w:val="1F4E79" w:themeColor="accent1" w:themeShade="80"/>
          <w:w w:val="105"/>
          <w:lang w:val="ro-RO"/>
        </w:rPr>
        <w:t xml:space="preserve">competitivă; în schimb, dacă ANOFM/AJOFM solicită finanțare pentru efectuarea unor activități legate de ocupare care sunt prestate </w:t>
      </w:r>
      <w:proofErr w:type="spellStart"/>
      <w:r w:rsidRPr="00F73F74">
        <w:rPr>
          <w:rFonts w:ascii="Trebuchet MS" w:hAnsi="Trebuchet MS"/>
          <w:color w:val="1F4E79" w:themeColor="accent1" w:themeShade="80"/>
          <w:w w:val="105"/>
          <w:lang w:val="ro-RO"/>
        </w:rPr>
        <w:t>şi</w:t>
      </w:r>
      <w:proofErr w:type="spellEnd"/>
      <w:r w:rsidRPr="00F73F74">
        <w:rPr>
          <w:rFonts w:ascii="Trebuchet MS" w:hAnsi="Trebuchet MS"/>
          <w:color w:val="1F4E79" w:themeColor="accent1" w:themeShade="80"/>
          <w:w w:val="105"/>
          <w:lang w:val="ro-RO"/>
        </w:rPr>
        <w:t xml:space="preserve"> de alte entități (de exemplu consiliere</w:t>
      </w:r>
      <w:r w:rsidR="004C7B8B" w:rsidRPr="00F73F74">
        <w:rPr>
          <w:rFonts w:ascii="Trebuchet MS" w:hAnsi="Trebuchet MS"/>
          <w:color w:val="1F4E79" w:themeColor="accent1" w:themeShade="80"/>
          <w:w w:val="105"/>
          <w:lang w:val="ro-RO"/>
        </w:rPr>
        <w:t xml:space="preserve">, </w:t>
      </w:r>
      <w:r w:rsidRPr="00F73F74">
        <w:rPr>
          <w:rFonts w:ascii="Trebuchet MS" w:hAnsi="Trebuchet MS"/>
          <w:color w:val="1F4E79" w:themeColor="accent1" w:themeShade="80"/>
          <w:w w:val="105"/>
          <w:lang w:val="ro-RO"/>
        </w:rPr>
        <w:t>orientare</w:t>
      </w:r>
      <w:r w:rsidR="004C7B8B" w:rsidRPr="00F73F74">
        <w:rPr>
          <w:rFonts w:ascii="Trebuchet MS" w:hAnsi="Trebuchet MS"/>
          <w:color w:val="1F4E79" w:themeColor="accent1" w:themeShade="80"/>
          <w:w w:val="105"/>
          <w:lang w:val="ro-RO"/>
        </w:rPr>
        <w:t xml:space="preserve"> sau mediere pe piața muncii</w:t>
      </w:r>
      <w:r w:rsidRPr="00F73F74">
        <w:rPr>
          <w:rFonts w:ascii="Trebuchet MS" w:hAnsi="Trebuchet MS"/>
          <w:color w:val="1F4E79" w:themeColor="accent1" w:themeShade="80"/>
          <w:w w:val="105"/>
          <w:lang w:val="ro-RO"/>
        </w:rPr>
        <w:t xml:space="preserve"> etc.), proiectul </w:t>
      </w:r>
      <w:r w:rsidR="0059597B" w:rsidRPr="00F73F74">
        <w:rPr>
          <w:rFonts w:ascii="Trebuchet MS" w:hAnsi="Trebuchet MS"/>
          <w:color w:val="1F4E79" w:themeColor="accent1" w:themeShade="80"/>
          <w:w w:val="105"/>
          <w:lang w:val="ro-RO"/>
        </w:rPr>
        <w:t xml:space="preserve">poate </w:t>
      </w:r>
      <w:r w:rsidRPr="00F73F74">
        <w:rPr>
          <w:rFonts w:ascii="Trebuchet MS" w:hAnsi="Trebuchet MS"/>
          <w:color w:val="1F4E79" w:themeColor="accent1" w:themeShade="80"/>
          <w:w w:val="105"/>
          <w:lang w:val="ro-RO"/>
        </w:rPr>
        <w:t xml:space="preserve">urma mecanismul competitiv. </w:t>
      </w:r>
    </w:p>
    <w:p w14:paraId="5AFA970C" w14:textId="77777777" w:rsidR="002E0CD8" w:rsidRPr="00F73F74" w:rsidRDefault="002E0CD8" w:rsidP="0042203F">
      <w:pPr>
        <w:tabs>
          <w:tab w:val="left" w:pos="-540"/>
        </w:tabs>
        <w:ind w:right="-630"/>
        <w:jc w:val="both"/>
        <w:rPr>
          <w:rFonts w:ascii="Trebuchet MS" w:hAnsi="Trebuchet MS"/>
          <w:color w:val="1F4E79" w:themeColor="accent1" w:themeShade="80"/>
          <w:w w:val="105"/>
          <w:lang w:val="ro-RO"/>
        </w:rPr>
      </w:pPr>
    </w:p>
    <w:p w14:paraId="344DC8D3" w14:textId="77777777" w:rsidR="0042203F" w:rsidRPr="00F73F74" w:rsidRDefault="0042203F" w:rsidP="002D73C6">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În procesul de evaluare și selecție a proiectelor, alături de prevederile prezentei metodologii, trebuie să fie respectate și informațiile prevăzute în:</w:t>
      </w:r>
    </w:p>
    <w:p w14:paraId="271E1601" w14:textId="2F00B12E" w:rsidR="0042203F" w:rsidRPr="00F73F74" w:rsidRDefault="00A214EA" w:rsidP="002D73C6">
      <w:pPr>
        <w:pStyle w:val="ListParagraph"/>
        <w:numPr>
          <w:ilvl w:val="0"/>
          <w:numId w:val="39"/>
        </w:numPr>
        <w:tabs>
          <w:tab w:val="left" w:pos="-540"/>
        </w:tabs>
        <w:ind w:right="-630"/>
        <w:jc w:val="both"/>
        <w:rPr>
          <w:rFonts w:ascii="Trebuchet MS" w:eastAsiaTheme="minorHAnsi" w:hAnsi="Trebuchet MS" w:cstheme="minorBidi"/>
          <w:color w:val="1F4E79" w:themeColor="accent1" w:themeShade="80"/>
          <w:w w:val="105"/>
          <w:sz w:val="22"/>
          <w:szCs w:val="22"/>
          <w:lang w:val="ro-RO" w:eastAsia="en-US"/>
        </w:rPr>
      </w:pPr>
      <w:r w:rsidRPr="00F73F74">
        <w:rPr>
          <w:rFonts w:ascii="Trebuchet MS" w:eastAsiaTheme="minorHAnsi" w:hAnsi="Trebuchet MS" w:cstheme="minorBidi"/>
          <w:color w:val="1F4E79" w:themeColor="accent1" w:themeShade="80"/>
          <w:w w:val="105"/>
          <w:sz w:val="22"/>
          <w:szCs w:val="22"/>
          <w:lang w:val="ro-RO" w:eastAsia="en-US"/>
        </w:rPr>
        <w:t xml:space="preserve">Ghidul solicitantului – Condiții Generale </w:t>
      </w:r>
      <w:r w:rsidR="0042203F" w:rsidRPr="00F73F74">
        <w:rPr>
          <w:rFonts w:ascii="Trebuchet MS" w:eastAsiaTheme="minorHAnsi" w:hAnsi="Trebuchet MS" w:cstheme="minorBidi"/>
          <w:color w:val="1F4E79" w:themeColor="accent1" w:themeShade="80"/>
          <w:w w:val="105"/>
          <w:sz w:val="22"/>
          <w:szCs w:val="22"/>
          <w:lang w:val="ro-RO" w:eastAsia="en-US"/>
        </w:rPr>
        <w:t>privind accesarea finanțărilor în cadrul Programului  Educație și Ocupare 2021-2027, cu modificările și completările ulterioare;</w:t>
      </w:r>
    </w:p>
    <w:p w14:paraId="5D18E4CB" w14:textId="113FA930" w:rsidR="00A912F6" w:rsidRPr="00F73F74" w:rsidRDefault="00A912F6" w:rsidP="002D73C6">
      <w:pPr>
        <w:pStyle w:val="ListParagraph"/>
        <w:numPr>
          <w:ilvl w:val="0"/>
          <w:numId w:val="39"/>
        </w:numPr>
        <w:tabs>
          <w:tab w:val="left" w:pos="-540"/>
        </w:tabs>
        <w:ind w:right="-630"/>
        <w:jc w:val="both"/>
        <w:rPr>
          <w:rFonts w:ascii="Trebuchet MS" w:eastAsiaTheme="minorHAnsi" w:hAnsi="Trebuchet MS" w:cstheme="minorBidi"/>
          <w:color w:val="1F4E79" w:themeColor="accent1" w:themeShade="80"/>
          <w:w w:val="105"/>
          <w:sz w:val="22"/>
          <w:szCs w:val="22"/>
          <w:lang w:val="ro-RO" w:eastAsia="en-US"/>
        </w:rPr>
      </w:pPr>
      <w:r w:rsidRPr="00F73F74">
        <w:rPr>
          <w:rFonts w:ascii="Trebuchet MS" w:eastAsiaTheme="minorHAnsi" w:hAnsi="Trebuchet MS" w:cstheme="minorBidi"/>
          <w:color w:val="1F4E79" w:themeColor="accent1" w:themeShade="80"/>
          <w:w w:val="105"/>
          <w:sz w:val="22"/>
          <w:szCs w:val="22"/>
          <w:lang w:val="ro-RO" w:eastAsia="en-US"/>
        </w:rPr>
        <w:t>Ghidul solicitantului – Condi</w:t>
      </w:r>
      <w:r w:rsidR="00A214EA" w:rsidRPr="00F73F74">
        <w:rPr>
          <w:rFonts w:ascii="Trebuchet MS" w:eastAsiaTheme="minorHAnsi" w:hAnsi="Trebuchet MS" w:cstheme="minorBidi"/>
          <w:color w:val="1F4E79" w:themeColor="accent1" w:themeShade="80"/>
          <w:w w:val="105"/>
          <w:sz w:val="22"/>
          <w:szCs w:val="22"/>
          <w:lang w:val="ro-RO" w:eastAsia="en-US"/>
        </w:rPr>
        <w:t>ț</w:t>
      </w:r>
      <w:r w:rsidRPr="00F73F74">
        <w:rPr>
          <w:rFonts w:ascii="Trebuchet MS" w:eastAsiaTheme="minorHAnsi" w:hAnsi="Trebuchet MS" w:cstheme="minorBidi"/>
          <w:color w:val="1F4E79" w:themeColor="accent1" w:themeShade="80"/>
          <w:w w:val="105"/>
          <w:sz w:val="22"/>
          <w:szCs w:val="22"/>
          <w:lang w:val="ro-RO" w:eastAsia="en-US"/>
        </w:rPr>
        <w:t>ii specifice, aferent fiec</w:t>
      </w:r>
      <w:r w:rsidR="00A214EA" w:rsidRPr="00F73F74">
        <w:rPr>
          <w:rFonts w:ascii="Trebuchet MS" w:eastAsiaTheme="minorHAnsi" w:hAnsi="Trebuchet MS" w:cstheme="minorBidi"/>
          <w:color w:val="1F4E79" w:themeColor="accent1" w:themeShade="80"/>
          <w:w w:val="105"/>
          <w:sz w:val="22"/>
          <w:szCs w:val="22"/>
          <w:lang w:val="ro-RO" w:eastAsia="en-US"/>
        </w:rPr>
        <w:t>ă</w:t>
      </w:r>
      <w:r w:rsidRPr="00F73F74">
        <w:rPr>
          <w:rFonts w:ascii="Trebuchet MS" w:eastAsiaTheme="minorHAnsi" w:hAnsi="Trebuchet MS" w:cstheme="minorBidi"/>
          <w:color w:val="1F4E79" w:themeColor="accent1" w:themeShade="80"/>
          <w:w w:val="105"/>
          <w:sz w:val="22"/>
          <w:szCs w:val="22"/>
          <w:lang w:val="ro-RO" w:eastAsia="en-US"/>
        </w:rPr>
        <w:t xml:space="preserve">rui apel de proiecte;  </w:t>
      </w:r>
    </w:p>
    <w:p w14:paraId="2FF92D1D" w14:textId="0721260A" w:rsidR="0042203F" w:rsidRPr="00F73F74" w:rsidRDefault="0042203F" w:rsidP="002D73C6">
      <w:pPr>
        <w:pStyle w:val="ListParagraph"/>
        <w:numPr>
          <w:ilvl w:val="0"/>
          <w:numId w:val="39"/>
        </w:numPr>
        <w:tabs>
          <w:tab w:val="left" w:pos="-540"/>
        </w:tabs>
        <w:ind w:right="-630"/>
        <w:jc w:val="both"/>
        <w:rPr>
          <w:rFonts w:ascii="Trebuchet MS" w:eastAsiaTheme="minorHAnsi" w:hAnsi="Trebuchet MS" w:cstheme="minorBidi"/>
          <w:color w:val="1F4E79" w:themeColor="accent1" w:themeShade="80"/>
          <w:w w:val="105"/>
          <w:sz w:val="22"/>
          <w:szCs w:val="22"/>
          <w:lang w:val="ro-RO" w:eastAsia="en-US"/>
        </w:rPr>
      </w:pPr>
      <w:r w:rsidRPr="00F73F74">
        <w:rPr>
          <w:rFonts w:ascii="Trebuchet MS" w:eastAsiaTheme="minorHAnsi" w:hAnsi="Trebuchet MS" w:cstheme="minorBidi"/>
          <w:color w:val="1F4E79" w:themeColor="accent1" w:themeShade="80"/>
          <w:w w:val="105"/>
          <w:sz w:val="22"/>
          <w:szCs w:val="22"/>
          <w:lang w:val="ro-RO" w:eastAsia="en-US"/>
        </w:rPr>
        <w:t>Instrucțiuni, decizii</w:t>
      </w:r>
      <w:r w:rsidR="00A912F6" w:rsidRPr="00F73F74">
        <w:rPr>
          <w:rFonts w:ascii="Trebuchet MS" w:eastAsiaTheme="minorHAnsi" w:hAnsi="Trebuchet MS" w:cstheme="minorBidi"/>
          <w:color w:val="1F4E79" w:themeColor="accent1" w:themeShade="80"/>
          <w:w w:val="105"/>
          <w:sz w:val="22"/>
          <w:szCs w:val="22"/>
          <w:lang w:val="ro-RO" w:eastAsia="en-US"/>
        </w:rPr>
        <w:t>, proceduri</w:t>
      </w:r>
      <w:r w:rsidRPr="00F73F74">
        <w:rPr>
          <w:rFonts w:ascii="Trebuchet MS" w:eastAsiaTheme="minorHAnsi" w:hAnsi="Trebuchet MS" w:cstheme="minorBidi"/>
          <w:color w:val="1F4E79" w:themeColor="accent1" w:themeShade="80"/>
          <w:w w:val="105"/>
          <w:sz w:val="22"/>
          <w:szCs w:val="22"/>
          <w:lang w:val="ro-RO" w:eastAsia="en-US"/>
        </w:rPr>
        <w:t xml:space="preserve"> AM</w:t>
      </w:r>
      <w:r w:rsidR="00A214EA" w:rsidRPr="00F73F74">
        <w:rPr>
          <w:rFonts w:ascii="Trebuchet MS" w:eastAsiaTheme="minorHAnsi" w:hAnsi="Trebuchet MS" w:cstheme="minorBidi"/>
          <w:color w:val="1F4E79" w:themeColor="accent1" w:themeShade="80"/>
          <w:w w:val="105"/>
          <w:sz w:val="22"/>
          <w:szCs w:val="22"/>
          <w:lang w:val="ro-RO" w:eastAsia="en-US"/>
        </w:rPr>
        <w:t xml:space="preserve"> </w:t>
      </w:r>
      <w:r w:rsidRPr="00F73F74">
        <w:rPr>
          <w:rFonts w:ascii="Trebuchet MS" w:eastAsiaTheme="minorHAnsi" w:hAnsi="Trebuchet MS" w:cstheme="minorBidi"/>
          <w:color w:val="1F4E79" w:themeColor="accent1" w:themeShade="80"/>
          <w:w w:val="105"/>
          <w:sz w:val="22"/>
          <w:szCs w:val="22"/>
          <w:lang w:val="ro-RO" w:eastAsia="en-US"/>
        </w:rPr>
        <w:t>P</w:t>
      </w:r>
      <w:r w:rsidR="00A912F6" w:rsidRPr="00F73F74">
        <w:rPr>
          <w:rFonts w:ascii="Trebuchet MS" w:eastAsiaTheme="minorHAnsi" w:hAnsi="Trebuchet MS" w:cstheme="minorBidi"/>
          <w:color w:val="1F4E79" w:themeColor="accent1" w:themeShade="80"/>
          <w:w w:val="105"/>
          <w:sz w:val="22"/>
          <w:szCs w:val="22"/>
          <w:lang w:val="ro-RO" w:eastAsia="en-US"/>
        </w:rPr>
        <w:t>EO</w:t>
      </w:r>
      <w:r w:rsidRPr="00F73F74">
        <w:rPr>
          <w:rFonts w:ascii="Trebuchet MS" w:eastAsiaTheme="minorHAnsi" w:hAnsi="Trebuchet MS" w:cstheme="minorBidi"/>
          <w:color w:val="1F4E79" w:themeColor="accent1" w:themeShade="80"/>
          <w:w w:val="105"/>
          <w:sz w:val="22"/>
          <w:szCs w:val="22"/>
          <w:lang w:val="ro-RO" w:eastAsia="en-US"/>
        </w:rPr>
        <w:t>, după caz;</w:t>
      </w:r>
    </w:p>
    <w:p w14:paraId="054471AD" w14:textId="67CD85BF" w:rsidR="0042203F" w:rsidRPr="00F73F74" w:rsidRDefault="0042203F" w:rsidP="002D73C6">
      <w:pPr>
        <w:pStyle w:val="ListParagraph"/>
        <w:numPr>
          <w:ilvl w:val="0"/>
          <w:numId w:val="39"/>
        </w:numPr>
        <w:tabs>
          <w:tab w:val="left" w:pos="-540"/>
        </w:tabs>
        <w:ind w:right="-630"/>
        <w:jc w:val="both"/>
        <w:rPr>
          <w:rFonts w:ascii="Trebuchet MS" w:eastAsiaTheme="minorHAnsi" w:hAnsi="Trebuchet MS" w:cstheme="minorBidi"/>
          <w:color w:val="1F4E79" w:themeColor="accent1" w:themeShade="80"/>
          <w:w w:val="105"/>
          <w:sz w:val="22"/>
          <w:szCs w:val="22"/>
          <w:lang w:val="ro-RO" w:eastAsia="en-US"/>
        </w:rPr>
      </w:pPr>
      <w:r w:rsidRPr="00F73F74">
        <w:rPr>
          <w:rFonts w:ascii="Trebuchet MS" w:eastAsiaTheme="minorHAnsi" w:hAnsi="Trebuchet MS" w:cstheme="minorBidi"/>
          <w:color w:val="1F4E79" w:themeColor="accent1" w:themeShade="80"/>
          <w:w w:val="105"/>
          <w:sz w:val="22"/>
          <w:szCs w:val="22"/>
          <w:lang w:val="ro-RO" w:eastAsia="en-US"/>
        </w:rPr>
        <w:t xml:space="preserve">Legislația </w:t>
      </w:r>
      <w:r w:rsidR="00A912F6" w:rsidRPr="00F73F74">
        <w:rPr>
          <w:rFonts w:ascii="Trebuchet MS" w:eastAsiaTheme="minorHAnsi" w:hAnsi="Trebuchet MS" w:cstheme="minorBidi"/>
          <w:color w:val="1F4E79" w:themeColor="accent1" w:themeShade="80"/>
          <w:w w:val="105"/>
          <w:sz w:val="22"/>
          <w:szCs w:val="22"/>
          <w:lang w:val="ro-RO" w:eastAsia="en-US"/>
        </w:rPr>
        <w:t xml:space="preserve">aplicabilă </w:t>
      </w:r>
      <w:r w:rsidRPr="00F73F74">
        <w:rPr>
          <w:rFonts w:ascii="Trebuchet MS" w:eastAsiaTheme="minorHAnsi" w:hAnsi="Trebuchet MS" w:cstheme="minorBidi"/>
          <w:color w:val="1F4E79" w:themeColor="accent1" w:themeShade="80"/>
          <w:w w:val="105"/>
          <w:sz w:val="22"/>
          <w:szCs w:val="22"/>
          <w:lang w:val="ro-RO" w:eastAsia="en-US"/>
        </w:rPr>
        <w:t>în domeniu</w:t>
      </w:r>
      <w:r w:rsidR="00A912F6" w:rsidRPr="00F73F74">
        <w:rPr>
          <w:rFonts w:ascii="Trebuchet MS" w:eastAsiaTheme="minorHAnsi" w:hAnsi="Trebuchet MS" w:cstheme="minorBidi"/>
          <w:color w:val="1F4E79" w:themeColor="accent1" w:themeShade="80"/>
          <w:w w:val="105"/>
          <w:sz w:val="22"/>
          <w:szCs w:val="22"/>
          <w:lang w:val="ro-RO" w:eastAsia="en-US"/>
        </w:rPr>
        <w:t>l  gestionarii fondurilor europene si legisla</w:t>
      </w:r>
      <w:r w:rsidR="00A214EA" w:rsidRPr="00F73F74">
        <w:rPr>
          <w:rFonts w:ascii="Trebuchet MS" w:eastAsiaTheme="minorHAnsi" w:hAnsi="Trebuchet MS" w:cstheme="minorBidi"/>
          <w:color w:val="1F4E79" w:themeColor="accent1" w:themeShade="80"/>
          <w:w w:val="105"/>
          <w:sz w:val="22"/>
          <w:szCs w:val="22"/>
          <w:lang w:val="ro-RO" w:eastAsia="en-US"/>
        </w:rPr>
        <w:t>ț</w:t>
      </w:r>
      <w:r w:rsidR="00A912F6" w:rsidRPr="00F73F74">
        <w:rPr>
          <w:rFonts w:ascii="Trebuchet MS" w:eastAsiaTheme="minorHAnsi" w:hAnsi="Trebuchet MS" w:cstheme="minorBidi"/>
          <w:color w:val="1F4E79" w:themeColor="accent1" w:themeShade="80"/>
          <w:w w:val="105"/>
          <w:sz w:val="22"/>
          <w:szCs w:val="22"/>
          <w:lang w:val="ro-RO" w:eastAsia="en-US"/>
        </w:rPr>
        <w:t>ia aplicabil</w:t>
      </w:r>
      <w:r w:rsidR="00A214EA" w:rsidRPr="00F73F74">
        <w:rPr>
          <w:rFonts w:ascii="Trebuchet MS" w:eastAsiaTheme="minorHAnsi" w:hAnsi="Trebuchet MS" w:cstheme="minorBidi"/>
          <w:color w:val="1F4E79" w:themeColor="accent1" w:themeShade="80"/>
          <w:w w:val="105"/>
          <w:sz w:val="22"/>
          <w:szCs w:val="22"/>
          <w:lang w:val="ro-RO" w:eastAsia="en-US"/>
        </w:rPr>
        <w:t>ă</w:t>
      </w:r>
      <w:r w:rsidR="00A912F6" w:rsidRPr="00F73F74">
        <w:rPr>
          <w:rFonts w:ascii="Trebuchet MS" w:eastAsiaTheme="minorHAnsi" w:hAnsi="Trebuchet MS" w:cstheme="minorBidi"/>
          <w:color w:val="1F4E79" w:themeColor="accent1" w:themeShade="80"/>
          <w:w w:val="105"/>
          <w:sz w:val="22"/>
          <w:szCs w:val="22"/>
          <w:lang w:val="ro-RO" w:eastAsia="en-US"/>
        </w:rPr>
        <w:t xml:space="preserve"> domeniului de interven</w:t>
      </w:r>
      <w:r w:rsidR="00A214EA" w:rsidRPr="00F73F74">
        <w:rPr>
          <w:rFonts w:ascii="Trebuchet MS" w:eastAsiaTheme="minorHAnsi" w:hAnsi="Trebuchet MS" w:cstheme="minorBidi"/>
          <w:color w:val="1F4E79" w:themeColor="accent1" w:themeShade="80"/>
          <w:w w:val="105"/>
          <w:sz w:val="22"/>
          <w:szCs w:val="22"/>
          <w:lang w:val="ro-RO" w:eastAsia="en-US"/>
        </w:rPr>
        <w:t>ț</w:t>
      </w:r>
      <w:r w:rsidR="00A912F6" w:rsidRPr="00F73F74">
        <w:rPr>
          <w:rFonts w:ascii="Trebuchet MS" w:eastAsiaTheme="minorHAnsi" w:hAnsi="Trebuchet MS" w:cstheme="minorBidi"/>
          <w:color w:val="1F4E79" w:themeColor="accent1" w:themeShade="80"/>
          <w:w w:val="105"/>
          <w:sz w:val="22"/>
          <w:szCs w:val="22"/>
          <w:lang w:val="ro-RO" w:eastAsia="en-US"/>
        </w:rPr>
        <w:t>ie specific fiec</w:t>
      </w:r>
      <w:r w:rsidR="00A214EA" w:rsidRPr="00F73F74">
        <w:rPr>
          <w:rFonts w:ascii="Trebuchet MS" w:eastAsiaTheme="minorHAnsi" w:hAnsi="Trebuchet MS" w:cstheme="minorBidi"/>
          <w:color w:val="1F4E79" w:themeColor="accent1" w:themeShade="80"/>
          <w:w w:val="105"/>
          <w:sz w:val="22"/>
          <w:szCs w:val="22"/>
          <w:lang w:val="ro-RO" w:eastAsia="en-US"/>
        </w:rPr>
        <w:t>ă</w:t>
      </w:r>
      <w:r w:rsidR="00A912F6" w:rsidRPr="00F73F74">
        <w:rPr>
          <w:rFonts w:ascii="Trebuchet MS" w:eastAsiaTheme="minorHAnsi" w:hAnsi="Trebuchet MS" w:cstheme="minorBidi"/>
          <w:color w:val="1F4E79" w:themeColor="accent1" w:themeShade="80"/>
          <w:w w:val="105"/>
          <w:sz w:val="22"/>
          <w:szCs w:val="22"/>
          <w:lang w:val="ro-RO" w:eastAsia="en-US"/>
        </w:rPr>
        <w:t>rui apel de proiecte</w:t>
      </w:r>
      <w:r w:rsidR="00351818" w:rsidRPr="00F73F74">
        <w:rPr>
          <w:rFonts w:ascii="Trebuchet MS" w:eastAsiaTheme="minorHAnsi" w:hAnsi="Trebuchet MS" w:cstheme="minorBidi"/>
          <w:color w:val="1F4E79" w:themeColor="accent1" w:themeShade="80"/>
          <w:w w:val="105"/>
          <w:sz w:val="22"/>
          <w:szCs w:val="22"/>
          <w:lang w:val="ro-RO" w:eastAsia="en-US"/>
        </w:rPr>
        <w:t xml:space="preserve">, inclusiv legislația prind ajutor de stat/de </w:t>
      </w:r>
      <w:proofErr w:type="spellStart"/>
      <w:r w:rsidR="00351818" w:rsidRPr="00F73F74">
        <w:rPr>
          <w:rFonts w:ascii="Trebuchet MS" w:eastAsiaTheme="minorHAnsi" w:hAnsi="Trebuchet MS" w:cstheme="minorBidi"/>
          <w:color w:val="1F4E79" w:themeColor="accent1" w:themeShade="80"/>
          <w:w w:val="105"/>
          <w:sz w:val="22"/>
          <w:szCs w:val="22"/>
          <w:lang w:val="ro-RO" w:eastAsia="en-US"/>
        </w:rPr>
        <w:t>minimis</w:t>
      </w:r>
      <w:proofErr w:type="spellEnd"/>
      <w:r w:rsidR="00351818" w:rsidRPr="00F73F74">
        <w:rPr>
          <w:rFonts w:ascii="Trebuchet MS" w:eastAsiaTheme="minorHAnsi" w:hAnsi="Trebuchet MS" w:cstheme="minorBidi"/>
          <w:color w:val="1F4E79" w:themeColor="accent1" w:themeShade="80"/>
          <w:w w:val="105"/>
          <w:sz w:val="22"/>
          <w:szCs w:val="22"/>
          <w:lang w:val="ro-RO" w:eastAsia="en-US"/>
        </w:rPr>
        <w:t>, după caz;</w:t>
      </w:r>
      <w:r w:rsidRPr="00F73F74">
        <w:rPr>
          <w:rFonts w:ascii="Trebuchet MS" w:eastAsiaTheme="minorHAnsi" w:hAnsi="Trebuchet MS" w:cstheme="minorBidi"/>
          <w:color w:val="1F4E79" w:themeColor="accent1" w:themeShade="80"/>
          <w:w w:val="105"/>
          <w:sz w:val="22"/>
          <w:szCs w:val="22"/>
          <w:lang w:val="ro-RO" w:eastAsia="en-US"/>
        </w:rPr>
        <w:t>;</w:t>
      </w:r>
    </w:p>
    <w:p w14:paraId="2DC9BFE8" w14:textId="77777777" w:rsidR="0042203F" w:rsidRPr="00F73F74" w:rsidRDefault="0042203F" w:rsidP="002D73C6">
      <w:pPr>
        <w:pStyle w:val="ListParagraph"/>
        <w:numPr>
          <w:ilvl w:val="0"/>
          <w:numId w:val="39"/>
        </w:numPr>
        <w:tabs>
          <w:tab w:val="left" w:pos="-540"/>
        </w:tabs>
        <w:ind w:right="-630"/>
        <w:jc w:val="both"/>
        <w:rPr>
          <w:rFonts w:ascii="Trebuchet MS" w:eastAsiaTheme="minorHAnsi" w:hAnsi="Trebuchet MS" w:cstheme="minorBidi"/>
          <w:color w:val="1F4E79" w:themeColor="accent1" w:themeShade="80"/>
          <w:w w:val="105"/>
          <w:sz w:val="22"/>
          <w:szCs w:val="22"/>
          <w:lang w:val="ro-RO" w:eastAsia="en-US"/>
        </w:rPr>
      </w:pPr>
      <w:r w:rsidRPr="00F73F74">
        <w:rPr>
          <w:rFonts w:ascii="Trebuchet MS" w:eastAsiaTheme="minorHAnsi" w:hAnsi="Trebuchet MS" w:cstheme="minorBidi"/>
          <w:color w:val="1F4E79" w:themeColor="accent1" w:themeShade="80"/>
          <w:w w:val="105"/>
          <w:sz w:val="22"/>
          <w:szCs w:val="22"/>
          <w:lang w:val="ro-RO" w:eastAsia="en-US"/>
        </w:rPr>
        <w:t>Alte documente, după caz.</w:t>
      </w:r>
    </w:p>
    <w:p w14:paraId="2FD3FAC1" w14:textId="77777777" w:rsidR="0042203F" w:rsidRPr="00F73F74" w:rsidRDefault="0042203F" w:rsidP="0042203F">
      <w:pPr>
        <w:tabs>
          <w:tab w:val="left" w:pos="-540"/>
        </w:tabs>
        <w:ind w:right="-630"/>
        <w:jc w:val="both"/>
        <w:rPr>
          <w:rFonts w:ascii="Trebuchet MS" w:hAnsi="Trebuchet MS"/>
          <w:color w:val="1F4E79" w:themeColor="accent1" w:themeShade="80"/>
          <w:w w:val="105"/>
          <w:lang w:val="ro-RO"/>
        </w:rPr>
      </w:pPr>
    </w:p>
    <w:p w14:paraId="72477EEC" w14:textId="77777777" w:rsidR="0042203F" w:rsidRPr="00F73F74" w:rsidRDefault="0042203F" w:rsidP="002D73C6">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Glosar de termeni:</w:t>
      </w:r>
    </w:p>
    <w:tbl>
      <w:tblPr>
        <w:tblStyle w:val="TableGridLight"/>
        <w:tblW w:w="9895" w:type="dxa"/>
        <w:tblLook w:val="04A0" w:firstRow="1" w:lastRow="0" w:firstColumn="1" w:lastColumn="0" w:noHBand="0" w:noVBand="1"/>
      </w:tblPr>
      <w:tblGrid>
        <w:gridCol w:w="3955"/>
        <w:gridCol w:w="5940"/>
      </w:tblGrid>
      <w:tr w:rsidR="00F73F74" w:rsidRPr="00B23F3F" w14:paraId="6D918BA7" w14:textId="77777777" w:rsidTr="002D73C6">
        <w:tc>
          <w:tcPr>
            <w:tcW w:w="3955" w:type="dxa"/>
            <w:vAlign w:val="center"/>
          </w:tcPr>
          <w:p w14:paraId="3BDD2882" w14:textId="77777777" w:rsidR="002D73C6" w:rsidRPr="00F73F74" w:rsidRDefault="0042203F" w:rsidP="002D73C6">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Autoritatea de Management pentru </w:t>
            </w:r>
          </w:p>
          <w:p w14:paraId="2E67D7F9" w14:textId="7E37FD04" w:rsidR="0042203F" w:rsidRPr="00F73F74" w:rsidRDefault="0042203F" w:rsidP="002D73C6">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Programul  Educație și Ocupare</w:t>
            </w:r>
          </w:p>
        </w:tc>
        <w:tc>
          <w:tcPr>
            <w:tcW w:w="5940" w:type="dxa"/>
            <w:vAlign w:val="center"/>
          </w:tcPr>
          <w:p w14:paraId="60D52FA4" w14:textId="5ADEDE5A" w:rsidR="0042203F" w:rsidRPr="00F73F74" w:rsidRDefault="0042203F" w:rsidP="002D73C6">
            <w:pPr>
              <w:tabs>
                <w:tab w:val="left" w:pos="-540"/>
              </w:tabs>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Autoritatea desemnată pentru gestionarea PEO, care îndeplinește funcțiile prevăzute la art. 71 din Regulamentul UE nr. </w:t>
            </w:r>
            <w:r w:rsidR="004C7B8B" w:rsidRPr="00F73F74">
              <w:rPr>
                <w:rFonts w:ascii="Trebuchet MS" w:hAnsi="Trebuchet MS"/>
                <w:color w:val="1F4E79" w:themeColor="accent1" w:themeShade="80"/>
                <w:w w:val="105"/>
                <w:lang w:val="ro-RO"/>
              </w:rPr>
              <w:t>2021/</w:t>
            </w:r>
            <w:r w:rsidRPr="00F73F74">
              <w:rPr>
                <w:rFonts w:ascii="Trebuchet MS" w:hAnsi="Trebuchet MS"/>
                <w:color w:val="1F4E79" w:themeColor="accent1" w:themeShade="80"/>
                <w:w w:val="105"/>
                <w:lang w:val="ro-RO"/>
              </w:rPr>
              <w:t>1060, responsabilă pentru implementarea eficace și eficientă a</w:t>
            </w:r>
            <w:r w:rsidR="00A214EA" w:rsidRPr="00F73F74">
              <w:rPr>
                <w:rFonts w:ascii="Trebuchet MS" w:hAnsi="Trebuchet MS"/>
                <w:color w:val="1F4E79" w:themeColor="accent1" w:themeShade="80"/>
                <w:w w:val="105"/>
                <w:lang w:val="ro-RO"/>
              </w:rPr>
              <w:t xml:space="preserve"> f</w:t>
            </w:r>
            <w:r w:rsidRPr="00F73F74">
              <w:rPr>
                <w:rFonts w:ascii="Trebuchet MS" w:hAnsi="Trebuchet MS"/>
                <w:color w:val="1F4E79" w:themeColor="accent1" w:themeShade="80"/>
                <w:w w:val="105"/>
                <w:lang w:val="ro-RO"/>
              </w:rPr>
              <w:t>ondurilor</w:t>
            </w:r>
          </w:p>
        </w:tc>
      </w:tr>
      <w:tr w:rsidR="00F73F74" w:rsidRPr="00B23F3F" w14:paraId="0703A01C" w14:textId="77777777" w:rsidTr="002D73C6">
        <w:tc>
          <w:tcPr>
            <w:tcW w:w="3955" w:type="dxa"/>
            <w:vAlign w:val="center"/>
          </w:tcPr>
          <w:p w14:paraId="03A78726" w14:textId="72F80AD2" w:rsidR="0042203F" w:rsidRPr="00F73F74" w:rsidRDefault="00C04C41" w:rsidP="002D73C6">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MySMIS2021/SMIS2021+</w:t>
            </w:r>
          </w:p>
        </w:tc>
        <w:tc>
          <w:tcPr>
            <w:tcW w:w="5940" w:type="dxa"/>
            <w:vAlign w:val="center"/>
          </w:tcPr>
          <w:p w14:paraId="2EB95725" w14:textId="42470D59" w:rsidR="008B6C7F" w:rsidRPr="00F73F74" w:rsidRDefault="00635234" w:rsidP="007539A0">
            <w:pPr>
              <w:ind w:right="-18"/>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Sistem de schimb electronic de date care permite schimbul de informații între solicitanți, potențiali solicitanți, beneficiari și autoritățile responsabile de programe si care acoperă întregul ciclu de viață al unui proiect finanțat.</w:t>
            </w:r>
            <w:r w:rsidR="0042203F" w:rsidRPr="00F73F74">
              <w:rPr>
                <w:rFonts w:ascii="Trebuchet MS" w:hAnsi="Trebuchet MS"/>
                <w:color w:val="1F4E79" w:themeColor="accent1" w:themeShade="80"/>
                <w:w w:val="105"/>
                <w:lang w:val="ro-RO"/>
              </w:rPr>
              <w:t xml:space="preserve"> </w:t>
            </w:r>
          </w:p>
          <w:p w14:paraId="4BE76467" w14:textId="0ADB08A8" w:rsidR="000A4BE5" w:rsidRPr="00F73F74" w:rsidRDefault="007539A0" w:rsidP="000442FD">
            <w:pPr>
              <w:ind w:right="-18"/>
              <w:jc w:val="both"/>
              <w:rPr>
                <w:rFonts w:ascii="Trebuchet MS" w:hAnsi="Trebuchet MS"/>
                <w:color w:val="1F4E79" w:themeColor="accent1" w:themeShade="80"/>
                <w:w w:val="105"/>
                <w:lang w:val="ro-RO"/>
              </w:rPr>
            </w:pPr>
            <w:proofErr w:type="spellStart"/>
            <w:r w:rsidRPr="00F73F74">
              <w:rPr>
                <w:rFonts w:ascii="Trebuchet MS" w:hAnsi="Trebuchet MS"/>
                <w:color w:val="1F4E79" w:themeColor="accent1" w:themeShade="80"/>
                <w:w w:val="105"/>
                <w:lang w:val="ro-RO"/>
              </w:rPr>
              <w:t>Aplicatia</w:t>
            </w:r>
            <w:proofErr w:type="spellEnd"/>
            <w:r w:rsidRPr="00F73F74">
              <w:rPr>
                <w:rFonts w:ascii="Trebuchet MS" w:hAnsi="Trebuchet MS"/>
                <w:color w:val="1F4E79" w:themeColor="accent1" w:themeShade="80"/>
                <w:w w:val="105"/>
                <w:lang w:val="ro-RO"/>
              </w:rPr>
              <w:t xml:space="preserve"> </w:t>
            </w:r>
            <w:r w:rsidR="00635234" w:rsidRPr="00F73F74">
              <w:rPr>
                <w:rFonts w:ascii="Trebuchet MS" w:hAnsi="Trebuchet MS"/>
                <w:color w:val="1F4E79" w:themeColor="accent1" w:themeShade="80"/>
                <w:w w:val="105"/>
                <w:lang w:val="ro-RO"/>
              </w:rPr>
              <w:t>MySMIS2021/SMIS2021+</w:t>
            </w:r>
            <w:r w:rsidRPr="00F73F74">
              <w:rPr>
                <w:rFonts w:ascii="Trebuchet MS" w:hAnsi="Trebuchet MS"/>
                <w:color w:val="1F4E79" w:themeColor="accent1" w:themeShade="80"/>
                <w:w w:val="105"/>
                <w:lang w:val="ro-RO"/>
              </w:rPr>
              <w:t xml:space="preserve"> se </w:t>
            </w:r>
            <w:proofErr w:type="spellStart"/>
            <w:r w:rsidRPr="00F73F74">
              <w:rPr>
                <w:rFonts w:ascii="Trebuchet MS" w:hAnsi="Trebuchet MS"/>
                <w:color w:val="1F4E79" w:themeColor="accent1" w:themeShade="80"/>
                <w:w w:val="105"/>
                <w:lang w:val="ro-RO"/>
              </w:rPr>
              <w:t>incadreaza</w:t>
            </w:r>
            <w:proofErr w:type="spellEnd"/>
            <w:r w:rsidRPr="00F73F74">
              <w:rPr>
                <w:rFonts w:ascii="Trebuchet MS" w:hAnsi="Trebuchet MS"/>
                <w:color w:val="1F4E79" w:themeColor="accent1" w:themeShade="80"/>
                <w:w w:val="105"/>
                <w:lang w:val="ro-RO"/>
              </w:rPr>
              <w:t xml:space="preserve"> in categoria mijloacelor</w:t>
            </w:r>
            <w:r w:rsidR="00635234" w:rsidRPr="00F73F74">
              <w:rPr>
                <w:rFonts w:ascii="Trebuchet MS" w:hAnsi="Trebuchet MS"/>
                <w:color w:val="1F4E79" w:themeColor="accent1" w:themeShade="80"/>
                <w:w w:val="105"/>
                <w:lang w:val="ro-RO"/>
              </w:rPr>
              <w:t xml:space="preserve"> </w:t>
            </w:r>
            <w:r w:rsidRPr="00F73F74">
              <w:rPr>
                <w:rFonts w:ascii="Trebuchet MS" w:hAnsi="Trebuchet MS"/>
                <w:color w:val="1F4E79" w:themeColor="accent1" w:themeShade="80"/>
                <w:w w:val="105"/>
                <w:lang w:val="ro-RO"/>
              </w:rPr>
              <w:t xml:space="preserve">ce asigură transmiterea de texte/ documente </w:t>
            </w:r>
            <w:proofErr w:type="spellStart"/>
            <w:r w:rsidRPr="00F73F74">
              <w:rPr>
                <w:rFonts w:ascii="Trebuchet MS" w:hAnsi="Trebuchet MS"/>
                <w:color w:val="1F4E79" w:themeColor="accent1" w:themeShade="80"/>
                <w:w w:val="105"/>
                <w:lang w:val="ro-RO"/>
              </w:rPr>
              <w:t>şi</w:t>
            </w:r>
            <w:proofErr w:type="spellEnd"/>
            <w:r w:rsidRPr="00F73F74">
              <w:rPr>
                <w:rFonts w:ascii="Trebuchet MS" w:hAnsi="Trebuchet MS"/>
                <w:color w:val="1F4E79" w:themeColor="accent1" w:themeShade="80"/>
                <w:w w:val="105"/>
                <w:lang w:val="ro-RO"/>
              </w:rPr>
              <w:t xml:space="preserve"> confirmarea primirii acestora</w:t>
            </w:r>
            <w:r w:rsidR="000442FD" w:rsidRPr="00F73F74">
              <w:rPr>
                <w:rFonts w:ascii="Trebuchet MS" w:hAnsi="Trebuchet MS"/>
                <w:color w:val="1F4E79" w:themeColor="accent1" w:themeShade="80"/>
                <w:w w:val="105"/>
                <w:lang w:val="ro-RO"/>
              </w:rPr>
              <w:t xml:space="preserve">. </w:t>
            </w:r>
          </w:p>
        </w:tc>
      </w:tr>
      <w:tr w:rsidR="00F73F74" w:rsidRPr="00B23F3F" w14:paraId="7ED4C597" w14:textId="77777777" w:rsidTr="002D73C6">
        <w:tc>
          <w:tcPr>
            <w:tcW w:w="3955" w:type="dxa"/>
            <w:vAlign w:val="center"/>
          </w:tcPr>
          <w:p w14:paraId="3121F9BC" w14:textId="77777777" w:rsidR="0042203F" w:rsidRPr="00F73F74" w:rsidRDefault="0042203F" w:rsidP="002D73C6">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lastRenderedPageBreak/>
              <w:t xml:space="preserve">Organism Intermediar </w:t>
            </w:r>
          </w:p>
        </w:tc>
        <w:tc>
          <w:tcPr>
            <w:tcW w:w="5940" w:type="dxa"/>
            <w:vAlign w:val="center"/>
          </w:tcPr>
          <w:p w14:paraId="7F767789" w14:textId="20D04F3B" w:rsidR="0042203F" w:rsidRPr="00F73F74" w:rsidRDefault="0042203F" w:rsidP="002D73C6">
            <w:pPr>
              <w:tabs>
                <w:tab w:val="left" w:pos="-540"/>
              </w:tabs>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Orice organism public care acționează sub responsabilitatea AM PEO și care îndeplinește atribuții delegate în numele AM PEO</w:t>
            </w:r>
            <w:r w:rsidR="00635234" w:rsidRPr="00F73F74">
              <w:rPr>
                <w:rFonts w:ascii="Trebuchet MS" w:hAnsi="Trebuchet MS"/>
                <w:color w:val="1F4E79" w:themeColor="accent1" w:themeShade="80"/>
                <w:w w:val="105"/>
                <w:lang w:val="ro-RO"/>
              </w:rPr>
              <w:t>,</w:t>
            </w:r>
            <w:r w:rsidRPr="00F73F74">
              <w:rPr>
                <w:rFonts w:ascii="Trebuchet MS" w:hAnsi="Trebuchet MS"/>
                <w:color w:val="1F4E79" w:themeColor="accent1" w:themeShade="80"/>
                <w:w w:val="105"/>
                <w:lang w:val="ro-RO"/>
              </w:rPr>
              <w:t xml:space="preserve"> în raport cu operațiunile implementate de solicitanții PEO</w:t>
            </w:r>
          </w:p>
        </w:tc>
      </w:tr>
      <w:tr w:rsidR="00F73F74" w:rsidRPr="00B23F3F" w14:paraId="37E13D37" w14:textId="77777777" w:rsidTr="002D73C6">
        <w:tc>
          <w:tcPr>
            <w:tcW w:w="3955" w:type="dxa"/>
            <w:vAlign w:val="center"/>
          </w:tcPr>
          <w:p w14:paraId="43AD37C1" w14:textId="42252CDB" w:rsidR="0042203F" w:rsidRPr="00F73F74" w:rsidRDefault="0042203F" w:rsidP="002D73C6">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Programul  Educație și Ocupare (PEO)</w:t>
            </w:r>
          </w:p>
        </w:tc>
        <w:tc>
          <w:tcPr>
            <w:tcW w:w="5940" w:type="dxa"/>
            <w:vAlign w:val="center"/>
          </w:tcPr>
          <w:p w14:paraId="6740B15D" w14:textId="371DA6D8" w:rsidR="0042203F" w:rsidRPr="00F73F74" w:rsidRDefault="0042203F" w:rsidP="002D73C6">
            <w:pPr>
              <w:tabs>
                <w:tab w:val="left" w:pos="-540"/>
              </w:tabs>
              <w:ind w:right="72"/>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Programul  Educație și Ocupare 2021-2027, document aprobat de Comisia Europeană în data de</w:t>
            </w:r>
            <w:r w:rsidR="00E911AC" w:rsidRPr="00F73F74">
              <w:rPr>
                <w:rFonts w:ascii="Trebuchet MS" w:hAnsi="Trebuchet MS"/>
                <w:color w:val="1F4E79" w:themeColor="accent1" w:themeShade="80"/>
                <w:w w:val="105"/>
                <w:lang w:val="ro-RO"/>
              </w:rPr>
              <w:t xml:space="preserve"> 09.12.2022</w:t>
            </w:r>
            <w:r w:rsidRPr="00F73F74">
              <w:rPr>
                <w:rFonts w:ascii="Trebuchet MS" w:hAnsi="Trebuchet MS"/>
                <w:color w:val="1F4E79" w:themeColor="accent1" w:themeShade="80"/>
                <w:w w:val="105"/>
                <w:lang w:val="ro-RO"/>
              </w:rPr>
              <w:t>, elaborat de România, care conține o strategie de dezvoltare și un set de 10 priorități, pentru a fi implementate cu ajutorul Fondului Social European Plus (FSE+)</w:t>
            </w:r>
          </w:p>
        </w:tc>
      </w:tr>
      <w:tr w:rsidR="00F73F74" w:rsidRPr="00F73F74" w14:paraId="0FA50527" w14:textId="77777777" w:rsidTr="002D73C6">
        <w:tc>
          <w:tcPr>
            <w:tcW w:w="3955" w:type="dxa"/>
            <w:vAlign w:val="center"/>
          </w:tcPr>
          <w:p w14:paraId="56F62731" w14:textId="77777777" w:rsidR="0042203F" w:rsidRPr="00F73F74" w:rsidRDefault="0042203F" w:rsidP="002D73C6">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Solicitant</w:t>
            </w:r>
          </w:p>
        </w:tc>
        <w:tc>
          <w:tcPr>
            <w:tcW w:w="5940" w:type="dxa"/>
            <w:vAlign w:val="center"/>
          </w:tcPr>
          <w:p w14:paraId="3C4A7631" w14:textId="7EBF74CB" w:rsidR="0042203F" w:rsidRPr="00F73F74" w:rsidRDefault="0042203F" w:rsidP="002D73C6">
            <w:pPr>
              <w:tabs>
                <w:tab w:val="left" w:pos="-540"/>
              </w:tabs>
              <w:ind w:right="72"/>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Organism public sau privat responsabil pentru inițierea sau care inițiază și implementează operațiunile PEO 2021-2027</w:t>
            </w:r>
          </w:p>
        </w:tc>
      </w:tr>
    </w:tbl>
    <w:p w14:paraId="48C36A5B" w14:textId="77777777" w:rsidR="0042203F" w:rsidRPr="00F73F74" w:rsidRDefault="0042203F" w:rsidP="0042203F">
      <w:pPr>
        <w:tabs>
          <w:tab w:val="left" w:pos="-540"/>
        </w:tabs>
        <w:ind w:right="-630"/>
        <w:jc w:val="both"/>
        <w:rPr>
          <w:rFonts w:ascii="Trebuchet MS" w:hAnsi="Trebuchet MS"/>
          <w:color w:val="1F4E79" w:themeColor="accent1" w:themeShade="80"/>
          <w:w w:val="105"/>
          <w:lang w:val="ro-RO"/>
        </w:rPr>
      </w:pPr>
    </w:p>
    <w:p w14:paraId="0BD3FFF3" w14:textId="77777777" w:rsidR="0042203F" w:rsidRPr="00F73F74" w:rsidRDefault="0042203F" w:rsidP="002D73C6">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Listă de abrevieri:</w:t>
      </w:r>
    </w:p>
    <w:tbl>
      <w:tblPr>
        <w:tblStyle w:val="TableGridLight"/>
        <w:tblW w:w="9895" w:type="dxa"/>
        <w:tblLook w:val="04A0" w:firstRow="1" w:lastRow="0" w:firstColumn="1" w:lastColumn="0" w:noHBand="0" w:noVBand="1"/>
      </w:tblPr>
      <w:tblGrid>
        <w:gridCol w:w="2268"/>
        <w:gridCol w:w="7627"/>
      </w:tblGrid>
      <w:tr w:rsidR="00F73F74" w:rsidRPr="00F73F74" w14:paraId="3E3348EE" w14:textId="77777777" w:rsidTr="002D73C6">
        <w:tc>
          <w:tcPr>
            <w:tcW w:w="2268" w:type="dxa"/>
          </w:tcPr>
          <w:p w14:paraId="5F0ECD6A" w14:textId="59AE5818" w:rsidR="0042203F" w:rsidRPr="00F73F74" w:rsidRDefault="0042203F" w:rsidP="002D73C6">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AM PEO</w:t>
            </w:r>
          </w:p>
        </w:tc>
        <w:tc>
          <w:tcPr>
            <w:tcW w:w="7627" w:type="dxa"/>
          </w:tcPr>
          <w:p w14:paraId="55EB47EE" w14:textId="3FFEE702" w:rsidR="0042203F" w:rsidRPr="00F73F74" w:rsidRDefault="0042203F" w:rsidP="002D73C6">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Autoritatea de Management pentru Programul  Educație și Ocupare</w:t>
            </w:r>
          </w:p>
        </w:tc>
      </w:tr>
      <w:tr w:rsidR="00F73F74" w:rsidRPr="00F73F74" w14:paraId="2BACCAD4" w14:textId="77777777" w:rsidTr="002D73C6">
        <w:tc>
          <w:tcPr>
            <w:tcW w:w="2268" w:type="dxa"/>
          </w:tcPr>
          <w:p w14:paraId="7AFDF5B0" w14:textId="0BA1FD4A" w:rsidR="004F43FD" w:rsidRPr="00F73F74" w:rsidRDefault="004F43FD" w:rsidP="002D73C6">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MIPE</w:t>
            </w:r>
          </w:p>
        </w:tc>
        <w:tc>
          <w:tcPr>
            <w:tcW w:w="7627" w:type="dxa"/>
          </w:tcPr>
          <w:p w14:paraId="7BC7664E" w14:textId="730CFAA4" w:rsidR="004F43FD" w:rsidRPr="00F73F74" w:rsidRDefault="004F43FD" w:rsidP="002D73C6">
            <w:pPr>
              <w:tabs>
                <w:tab w:val="left" w:pos="-540"/>
              </w:tabs>
              <w:ind w:right="-630"/>
              <w:jc w:val="both"/>
              <w:rPr>
                <w:rFonts w:ascii="Trebuchet MS" w:hAnsi="Trebuchet MS"/>
                <w:color w:val="1F4E79" w:themeColor="accent1" w:themeShade="80"/>
                <w:w w:val="105"/>
                <w:lang w:val="ro-RO"/>
              </w:rPr>
            </w:pPr>
            <w:proofErr w:type="spellStart"/>
            <w:r w:rsidRPr="00F73F74">
              <w:rPr>
                <w:rFonts w:ascii="Trebuchet MS" w:hAnsi="Trebuchet MS"/>
                <w:color w:val="1F4E79" w:themeColor="accent1" w:themeShade="80"/>
              </w:rPr>
              <w:t>Ministerul</w:t>
            </w:r>
            <w:proofErr w:type="spellEnd"/>
            <w:r w:rsidRPr="00F73F74">
              <w:rPr>
                <w:rFonts w:ascii="Trebuchet MS" w:hAnsi="Trebuchet MS"/>
                <w:color w:val="1F4E79" w:themeColor="accent1" w:themeShade="80"/>
              </w:rPr>
              <w:t xml:space="preserve"> </w:t>
            </w:r>
            <w:proofErr w:type="spellStart"/>
            <w:r w:rsidRPr="00F73F74">
              <w:rPr>
                <w:rFonts w:ascii="Trebuchet MS" w:hAnsi="Trebuchet MS"/>
                <w:color w:val="1F4E79" w:themeColor="accent1" w:themeShade="80"/>
              </w:rPr>
              <w:t>Investițiilor</w:t>
            </w:r>
            <w:proofErr w:type="spellEnd"/>
            <w:r w:rsidRPr="00F73F74">
              <w:rPr>
                <w:rFonts w:ascii="Trebuchet MS" w:hAnsi="Trebuchet MS"/>
                <w:color w:val="1F4E79" w:themeColor="accent1" w:themeShade="80"/>
              </w:rPr>
              <w:t xml:space="preserve"> </w:t>
            </w:r>
            <w:proofErr w:type="spellStart"/>
            <w:r w:rsidRPr="00F73F74">
              <w:rPr>
                <w:rFonts w:ascii="Trebuchet MS" w:hAnsi="Trebuchet MS"/>
                <w:color w:val="1F4E79" w:themeColor="accent1" w:themeShade="80"/>
              </w:rPr>
              <w:t>și</w:t>
            </w:r>
            <w:proofErr w:type="spellEnd"/>
            <w:r w:rsidRPr="00F73F74">
              <w:rPr>
                <w:rFonts w:ascii="Trebuchet MS" w:hAnsi="Trebuchet MS"/>
                <w:color w:val="1F4E79" w:themeColor="accent1" w:themeShade="80"/>
              </w:rPr>
              <w:t xml:space="preserve"> </w:t>
            </w:r>
            <w:proofErr w:type="spellStart"/>
            <w:r w:rsidRPr="00F73F74">
              <w:rPr>
                <w:rFonts w:ascii="Trebuchet MS" w:hAnsi="Trebuchet MS"/>
                <w:color w:val="1F4E79" w:themeColor="accent1" w:themeShade="80"/>
              </w:rPr>
              <w:t>Proiectelor</w:t>
            </w:r>
            <w:proofErr w:type="spellEnd"/>
            <w:r w:rsidRPr="00F73F74">
              <w:rPr>
                <w:rFonts w:ascii="Trebuchet MS" w:hAnsi="Trebuchet MS"/>
                <w:color w:val="1F4E79" w:themeColor="accent1" w:themeShade="80"/>
              </w:rPr>
              <w:t xml:space="preserve"> </w:t>
            </w:r>
            <w:proofErr w:type="spellStart"/>
            <w:r w:rsidRPr="00F73F74">
              <w:rPr>
                <w:rFonts w:ascii="Trebuchet MS" w:hAnsi="Trebuchet MS"/>
                <w:color w:val="1F4E79" w:themeColor="accent1" w:themeShade="80"/>
              </w:rPr>
              <w:t>Europene</w:t>
            </w:r>
            <w:proofErr w:type="spellEnd"/>
          </w:p>
        </w:tc>
      </w:tr>
      <w:tr w:rsidR="00F73F74" w:rsidRPr="00F73F74" w14:paraId="03424EDF" w14:textId="77777777" w:rsidTr="002D73C6">
        <w:tc>
          <w:tcPr>
            <w:tcW w:w="2268" w:type="dxa"/>
          </w:tcPr>
          <w:p w14:paraId="5081B9A3" w14:textId="77777777" w:rsidR="0042203F" w:rsidRPr="00F73F74" w:rsidRDefault="0042203F" w:rsidP="002D73C6">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CE</w:t>
            </w:r>
          </w:p>
        </w:tc>
        <w:tc>
          <w:tcPr>
            <w:tcW w:w="7627" w:type="dxa"/>
          </w:tcPr>
          <w:p w14:paraId="1BBB80A1" w14:textId="77777777" w:rsidR="0042203F" w:rsidRPr="00F73F74" w:rsidRDefault="0042203F" w:rsidP="002D73C6">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Comisia Europeană</w:t>
            </w:r>
          </w:p>
        </w:tc>
      </w:tr>
      <w:tr w:rsidR="00F73F74" w:rsidRPr="00F73F74" w14:paraId="2061A0A4" w14:textId="77777777" w:rsidTr="002D73C6">
        <w:tc>
          <w:tcPr>
            <w:tcW w:w="2268" w:type="dxa"/>
          </w:tcPr>
          <w:p w14:paraId="21D88533" w14:textId="6EC860C9" w:rsidR="0042203F" w:rsidRPr="00F73F74" w:rsidRDefault="0042203F" w:rsidP="002D73C6">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CA</w:t>
            </w:r>
          </w:p>
        </w:tc>
        <w:tc>
          <w:tcPr>
            <w:tcW w:w="7627" w:type="dxa"/>
          </w:tcPr>
          <w:p w14:paraId="0A7AB440" w14:textId="4BCD5EC3" w:rsidR="0042203F" w:rsidRPr="00F73F74" w:rsidRDefault="0042203F" w:rsidP="002D73C6">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Conformitate administrativă</w:t>
            </w:r>
          </w:p>
        </w:tc>
      </w:tr>
      <w:tr w:rsidR="00F73F74" w:rsidRPr="00F73F74" w14:paraId="17DA0F1E" w14:textId="77777777" w:rsidTr="002D73C6">
        <w:tc>
          <w:tcPr>
            <w:tcW w:w="2268" w:type="dxa"/>
          </w:tcPr>
          <w:p w14:paraId="5C5C7F8E" w14:textId="77777777" w:rsidR="0042203F" w:rsidRPr="00F73F74" w:rsidRDefault="0042203F" w:rsidP="002D73C6">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ETF</w:t>
            </w:r>
          </w:p>
        </w:tc>
        <w:tc>
          <w:tcPr>
            <w:tcW w:w="7627" w:type="dxa"/>
          </w:tcPr>
          <w:p w14:paraId="63964B77" w14:textId="77777777" w:rsidR="0042203F" w:rsidRPr="00F73F74" w:rsidRDefault="0042203F" w:rsidP="002D73C6">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Evaluare tehnică și financiară</w:t>
            </w:r>
          </w:p>
        </w:tc>
      </w:tr>
      <w:tr w:rsidR="00F73F74" w:rsidRPr="00F73F74" w14:paraId="15951076" w14:textId="77777777" w:rsidTr="002D73C6">
        <w:tc>
          <w:tcPr>
            <w:tcW w:w="2268" w:type="dxa"/>
          </w:tcPr>
          <w:p w14:paraId="422559EE" w14:textId="77777777" w:rsidR="0042203F" w:rsidRPr="00F73F74" w:rsidRDefault="0042203F" w:rsidP="002D73C6">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UE</w:t>
            </w:r>
          </w:p>
        </w:tc>
        <w:tc>
          <w:tcPr>
            <w:tcW w:w="7627" w:type="dxa"/>
          </w:tcPr>
          <w:p w14:paraId="2DF7C6DE" w14:textId="77777777" w:rsidR="0042203F" w:rsidRPr="00F73F74" w:rsidRDefault="0042203F" w:rsidP="002D73C6">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Uniunea Europeană</w:t>
            </w:r>
          </w:p>
        </w:tc>
      </w:tr>
      <w:tr w:rsidR="00F73F74" w:rsidRPr="00F73F74" w14:paraId="09ABBCCB" w14:textId="77777777" w:rsidTr="002D73C6">
        <w:tc>
          <w:tcPr>
            <w:tcW w:w="2268" w:type="dxa"/>
          </w:tcPr>
          <w:p w14:paraId="12A5423B" w14:textId="77777777" w:rsidR="0042203F" w:rsidRPr="00F73F74" w:rsidRDefault="0042203F" w:rsidP="002D73C6">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FSE+</w:t>
            </w:r>
          </w:p>
        </w:tc>
        <w:tc>
          <w:tcPr>
            <w:tcW w:w="7627" w:type="dxa"/>
          </w:tcPr>
          <w:p w14:paraId="68EA9039" w14:textId="77777777" w:rsidR="0042203F" w:rsidRPr="00F73F74" w:rsidRDefault="0042203F" w:rsidP="002D73C6">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Fondul Social European Plus</w:t>
            </w:r>
          </w:p>
        </w:tc>
      </w:tr>
    </w:tbl>
    <w:p w14:paraId="689DB548" w14:textId="0CFF4F0D" w:rsidR="004F43FD" w:rsidRPr="00F73F74" w:rsidRDefault="004F43FD" w:rsidP="0042203F">
      <w:pPr>
        <w:tabs>
          <w:tab w:val="left" w:pos="-540"/>
        </w:tabs>
        <w:ind w:right="-630"/>
        <w:jc w:val="both"/>
        <w:rPr>
          <w:rFonts w:ascii="Trebuchet MS" w:hAnsi="Trebuchet MS"/>
          <w:color w:val="1F4E79" w:themeColor="accent1" w:themeShade="80"/>
          <w:w w:val="105"/>
          <w:lang w:val="ro-RO"/>
        </w:rPr>
      </w:pPr>
    </w:p>
    <w:p w14:paraId="611B1F3F" w14:textId="72108BBD" w:rsidR="004F43FD" w:rsidRPr="00F73F74" w:rsidRDefault="0090243E" w:rsidP="0090243E">
      <w:pPr>
        <w:pStyle w:val="ListParagraph"/>
        <w:numPr>
          <w:ilvl w:val="0"/>
          <w:numId w:val="66"/>
        </w:numPr>
        <w:tabs>
          <w:tab w:val="left" w:pos="-540"/>
        </w:tabs>
        <w:ind w:right="-630"/>
        <w:jc w:val="both"/>
        <w:rPr>
          <w:rFonts w:ascii="Trebuchet MS" w:hAnsi="Trebuchet MS"/>
          <w:b/>
          <w:color w:val="1F4E79" w:themeColor="accent1" w:themeShade="80"/>
        </w:rPr>
      </w:pPr>
      <w:r w:rsidRPr="00F73F74">
        <w:rPr>
          <w:rFonts w:ascii="Trebuchet MS" w:hAnsi="Trebuchet MS"/>
          <w:b/>
          <w:color w:val="1F4E79" w:themeColor="accent1" w:themeShade="80"/>
        </w:rPr>
        <w:t>PRIORITĂȚILE 01 – 09</w:t>
      </w:r>
    </w:p>
    <w:p w14:paraId="5E238520" w14:textId="77777777" w:rsidR="0090243E" w:rsidRPr="00F73F74" w:rsidRDefault="0090243E" w:rsidP="00F276E2">
      <w:pPr>
        <w:pStyle w:val="ListParagraph"/>
        <w:tabs>
          <w:tab w:val="left" w:pos="-540"/>
        </w:tabs>
        <w:ind w:right="-630"/>
        <w:jc w:val="both"/>
        <w:rPr>
          <w:rFonts w:ascii="Trebuchet MS" w:hAnsi="Trebuchet MS"/>
          <w:b/>
          <w:color w:val="1F4E79" w:themeColor="accent1" w:themeShade="80"/>
        </w:rPr>
      </w:pPr>
    </w:p>
    <w:p w14:paraId="688AA3E7" w14:textId="4F14BD88" w:rsidR="004F43FD" w:rsidRPr="00F73F74" w:rsidRDefault="004F43FD" w:rsidP="0048392F">
      <w:pPr>
        <w:tabs>
          <w:tab w:val="left" w:pos="-540"/>
        </w:tabs>
        <w:spacing w:line="240" w:lineRule="auto"/>
        <w:ind w:right="-630"/>
        <w:jc w:val="both"/>
        <w:rPr>
          <w:rFonts w:ascii="Trebuchet MS" w:hAnsi="Trebuchet MS"/>
          <w:b/>
          <w:bCs/>
          <w:color w:val="1F4E79" w:themeColor="accent1" w:themeShade="80"/>
          <w:w w:val="105"/>
          <w:lang w:val="ro-RO"/>
        </w:rPr>
      </w:pPr>
      <w:r w:rsidRPr="00F73F74">
        <w:rPr>
          <w:rFonts w:ascii="Trebuchet MS" w:hAnsi="Trebuchet MS"/>
          <w:b/>
          <w:bCs/>
          <w:color w:val="1F4E79" w:themeColor="accent1" w:themeShade="80"/>
          <w:w w:val="105"/>
          <w:lang w:val="ro-RO"/>
        </w:rPr>
        <w:t>Procedura competitivă și procedura n</w:t>
      </w:r>
      <w:r w:rsidR="00507B91" w:rsidRPr="00F73F74">
        <w:rPr>
          <w:rFonts w:ascii="Trebuchet MS" w:hAnsi="Trebuchet MS"/>
          <w:b/>
          <w:bCs/>
          <w:color w:val="1F4E79" w:themeColor="accent1" w:themeShade="80"/>
          <w:w w:val="105"/>
          <w:lang w:val="ro-RO"/>
        </w:rPr>
        <w:t>e</w:t>
      </w:r>
      <w:r w:rsidRPr="00F73F74">
        <w:rPr>
          <w:rFonts w:ascii="Trebuchet MS" w:hAnsi="Trebuchet MS"/>
          <w:b/>
          <w:bCs/>
          <w:color w:val="1F4E79" w:themeColor="accent1" w:themeShade="80"/>
          <w:w w:val="105"/>
          <w:lang w:val="ro-RO"/>
        </w:rPr>
        <w:t>competitivă</w:t>
      </w:r>
    </w:p>
    <w:p w14:paraId="29BEC3F7" w14:textId="79E674C8" w:rsidR="004F43FD" w:rsidRPr="00F73F74" w:rsidRDefault="004F43FD" w:rsidP="0048392F">
      <w:pPr>
        <w:tabs>
          <w:tab w:val="left" w:pos="-540"/>
        </w:tabs>
        <w:spacing w:line="240" w:lineRule="auto"/>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În cadrul procesului de evaluare </w:t>
      </w:r>
      <w:proofErr w:type="spellStart"/>
      <w:r w:rsidRPr="00F73F74">
        <w:rPr>
          <w:rFonts w:ascii="Trebuchet MS" w:hAnsi="Trebuchet MS"/>
          <w:color w:val="1F4E79" w:themeColor="accent1" w:themeShade="80"/>
          <w:w w:val="105"/>
          <w:lang w:val="ro-RO"/>
        </w:rPr>
        <w:t>şi</w:t>
      </w:r>
      <w:proofErr w:type="spellEnd"/>
      <w:r w:rsidRPr="00F73F74">
        <w:rPr>
          <w:rFonts w:ascii="Trebuchet MS" w:hAnsi="Trebuchet MS"/>
          <w:color w:val="1F4E79" w:themeColor="accent1" w:themeShade="80"/>
          <w:w w:val="105"/>
          <w:lang w:val="ro-RO"/>
        </w:rPr>
        <w:t xml:space="preserve"> selecție, AM P</w:t>
      </w:r>
      <w:r w:rsidR="002E0ED8" w:rsidRPr="00F73F74">
        <w:rPr>
          <w:rFonts w:ascii="Trebuchet MS" w:hAnsi="Trebuchet MS"/>
          <w:color w:val="1F4E79" w:themeColor="accent1" w:themeShade="80"/>
          <w:w w:val="105"/>
          <w:lang w:val="ro-RO"/>
        </w:rPr>
        <w:t>EO</w:t>
      </w:r>
      <w:r w:rsidRPr="00F73F74">
        <w:rPr>
          <w:rFonts w:ascii="Trebuchet MS" w:hAnsi="Trebuchet MS"/>
          <w:color w:val="1F4E79" w:themeColor="accent1" w:themeShade="80"/>
          <w:w w:val="105"/>
          <w:lang w:val="ro-RO"/>
        </w:rPr>
        <w:t xml:space="preserve"> aplică două mecanisme prin care gestionează solicitările de finanțare din P</w:t>
      </w:r>
      <w:r w:rsidR="002E0ED8" w:rsidRPr="00F73F74">
        <w:rPr>
          <w:rFonts w:ascii="Trebuchet MS" w:hAnsi="Trebuchet MS"/>
          <w:color w:val="1F4E79" w:themeColor="accent1" w:themeShade="80"/>
          <w:w w:val="105"/>
          <w:lang w:val="ro-RO"/>
        </w:rPr>
        <w:t>EO</w:t>
      </w:r>
      <w:r w:rsidRPr="00F73F74">
        <w:rPr>
          <w:rFonts w:ascii="Trebuchet MS" w:hAnsi="Trebuchet MS"/>
          <w:color w:val="1F4E79" w:themeColor="accent1" w:themeShade="80"/>
          <w:w w:val="105"/>
          <w:lang w:val="ro-RO"/>
        </w:rPr>
        <w:t>, competitiv și n</w:t>
      </w:r>
      <w:r w:rsidR="00507B91" w:rsidRPr="00F73F74">
        <w:rPr>
          <w:rFonts w:ascii="Trebuchet MS" w:hAnsi="Trebuchet MS"/>
          <w:color w:val="1F4E79" w:themeColor="accent1" w:themeShade="80"/>
          <w:w w:val="105"/>
          <w:lang w:val="ro-RO"/>
        </w:rPr>
        <w:t>e</w:t>
      </w:r>
      <w:r w:rsidRPr="00F73F74">
        <w:rPr>
          <w:rFonts w:ascii="Trebuchet MS" w:hAnsi="Trebuchet MS"/>
          <w:color w:val="1F4E79" w:themeColor="accent1" w:themeShade="80"/>
          <w:w w:val="105"/>
          <w:lang w:val="ro-RO"/>
        </w:rPr>
        <w:t>competitiv, descrise în continuare.</w:t>
      </w:r>
    </w:p>
    <w:p w14:paraId="1670958D" w14:textId="19EA5101" w:rsidR="004F43FD" w:rsidRPr="00F73F74" w:rsidRDefault="004F43FD" w:rsidP="0048392F">
      <w:pPr>
        <w:tabs>
          <w:tab w:val="left" w:pos="-540"/>
        </w:tabs>
        <w:spacing w:line="240" w:lineRule="auto"/>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Având în vedere faptul că, pentru unele </w:t>
      </w:r>
      <w:proofErr w:type="spellStart"/>
      <w:r w:rsidRPr="00F73F74">
        <w:rPr>
          <w:rFonts w:ascii="Trebuchet MS" w:hAnsi="Trebuchet MS"/>
          <w:color w:val="1F4E79" w:themeColor="accent1" w:themeShade="80"/>
          <w:w w:val="105"/>
          <w:lang w:val="ro-RO"/>
        </w:rPr>
        <w:t>intervenţii</w:t>
      </w:r>
      <w:proofErr w:type="spellEnd"/>
      <w:r w:rsidRPr="00F73F74">
        <w:rPr>
          <w:rFonts w:ascii="Trebuchet MS" w:hAnsi="Trebuchet MS"/>
          <w:color w:val="1F4E79" w:themeColor="accent1" w:themeShade="80"/>
          <w:w w:val="105"/>
          <w:lang w:val="ro-RO"/>
        </w:rPr>
        <w:t xml:space="preserve"> </w:t>
      </w:r>
      <w:proofErr w:type="spellStart"/>
      <w:r w:rsidRPr="00F73F74">
        <w:rPr>
          <w:rFonts w:ascii="Trebuchet MS" w:hAnsi="Trebuchet MS"/>
          <w:color w:val="1F4E79" w:themeColor="accent1" w:themeShade="80"/>
          <w:w w:val="105"/>
          <w:lang w:val="ro-RO"/>
        </w:rPr>
        <w:t>finanţate</w:t>
      </w:r>
      <w:proofErr w:type="spellEnd"/>
      <w:r w:rsidRPr="00F73F74">
        <w:rPr>
          <w:rFonts w:ascii="Trebuchet MS" w:hAnsi="Trebuchet MS"/>
          <w:color w:val="1F4E79" w:themeColor="accent1" w:themeShade="80"/>
          <w:w w:val="105"/>
          <w:lang w:val="ro-RO"/>
        </w:rPr>
        <w:t xml:space="preserve"> prin P</w:t>
      </w:r>
      <w:r w:rsidR="008116DE" w:rsidRPr="00F73F74">
        <w:rPr>
          <w:rFonts w:ascii="Trebuchet MS" w:hAnsi="Trebuchet MS"/>
          <w:color w:val="1F4E79" w:themeColor="accent1" w:themeShade="80"/>
          <w:w w:val="105"/>
          <w:lang w:val="ro-RO"/>
        </w:rPr>
        <w:t>EO</w:t>
      </w:r>
      <w:r w:rsidRPr="00F73F74">
        <w:rPr>
          <w:rFonts w:ascii="Trebuchet MS" w:hAnsi="Trebuchet MS"/>
          <w:color w:val="1F4E79" w:themeColor="accent1" w:themeShade="80"/>
          <w:w w:val="105"/>
          <w:lang w:val="ro-RO"/>
        </w:rPr>
        <w:t xml:space="preserve">, există </w:t>
      </w:r>
      <w:proofErr w:type="spellStart"/>
      <w:r w:rsidRPr="00F73F74">
        <w:rPr>
          <w:rFonts w:ascii="Trebuchet MS" w:hAnsi="Trebuchet MS"/>
          <w:color w:val="1F4E79" w:themeColor="accent1" w:themeShade="80"/>
          <w:w w:val="105"/>
          <w:lang w:val="ro-RO"/>
        </w:rPr>
        <w:t>instituţii</w:t>
      </w:r>
      <w:proofErr w:type="spellEnd"/>
      <w:r w:rsidRPr="00F73F74">
        <w:rPr>
          <w:rFonts w:ascii="Trebuchet MS" w:hAnsi="Trebuchet MS"/>
          <w:color w:val="1F4E79" w:themeColor="accent1" w:themeShade="80"/>
          <w:w w:val="105"/>
          <w:lang w:val="ro-RO"/>
        </w:rPr>
        <w:t xml:space="preserve"> publice centrale care au </w:t>
      </w:r>
      <w:proofErr w:type="spellStart"/>
      <w:r w:rsidRPr="00F73F74">
        <w:rPr>
          <w:rFonts w:ascii="Trebuchet MS" w:hAnsi="Trebuchet MS"/>
          <w:color w:val="1F4E79" w:themeColor="accent1" w:themeShade="80"/>
          <w:w w:val="105"/>
          <w:lang w:val="ro-RO"/>
        </w:rPr>
        <w:t>competenţe</w:t>
      </w:r>
      <w:proofErr w:type="spellEnd"/>
      <w:r w:rsidRPr="00F73F74">
        <w:rPr>
          <w:rFonts w:ascii="Trebuchet MS" w:hAnsi="Trebuchet MS"/>
          <w:color w:val="1F4E79" w:themeColor="accent1" w:themeShade="80"/>
          <w:w w:val="105"/>
          <w:lang w:val="ro-RO"/>
        </w:rPr>
        <w:t xml:space="preserve"> exclusive în domeniu, nu este posibilă organizarea unor apeluri competitive. Pentru orice alt tip de intervenție (pentru care nu au </w:t>
      </w:r>
      <w:proofErr w:type="spellStart"/>
      <w:r w:rsidRPr="00F73F74">
        <w:rPr>
          <w:rFonts w:ascii="Trebuchet MS" w:hAnsi="Trebuchet MS"/>
          <w:color w:val="1F4E79" w:themeColor="accent1" w:themeShade="80"/>
          <w:w w:val="105"/>
          <w:lang w:val="ro-RO"/>
        </w:rPr>
        <w:t>competenţe</w:t>
      </w:r>
      <w:proofErr w:type="spellEnd"/>
      <w:r w:rsidRPr="00F73F74">
        <w:rPr>
          <w:rFonts w:ascii="Trebuchet MS" w:hAnsi="Trebuchet MS"/>
          <w:color w:val="1F4E79" w:themeColor="accent1" w:themeShade="80"/>
          <w:w w:val="105"/>
          <w:lang w:val="ro-RO"/>
        </w:rPr>
        <w:t xml:space="preserve"> exclusive), aceste entități vor intra în competiție la fel ca orice altă organizație.</w:t>
      </w:r>
    </w:p>
    <w:p w14:paraId="761574DA" w14:textId="77777777" w:rsidR="00857F40" w:rsidRPr="00F73F74" w:rsidRDefault="00857F40" w:rsidP="0042203F">
      <w:pPr>
        <w:tabs>
          <w:tab w:val="left" w:pos="-540"/>
        </w:tabs>
        <w:ind w:right="-630"/>
        <w:jc w:val="both"/>
        <w:rPr>
          <w:rFonts w:ascii="Trebuchet MS" w:hAnsi="Trebuchet MS"/>
          <w:color w:val="1F4E79" w:themeColor="accent1" w:themeShade="80"/>
          <w:w w:val="105"/>
          <w:lang w:val="ro-RO"/>
        </w:rPr>
      </w:pPr>
    </w:p>
    <w:p w14:paraId="4901AA66" w14:textId="08DFE984" w:rsidR="0042203F" w:rsidRPr="00B23F3F" w:rsidRDefault="008116DE" w:rsidP="004A3E5A">
      <w:pPr>
        <w:pStyle w:val="Heading1"/>
        <w:rPr>
          <w:rFonts w:ascii="Trebuchet MS" w:hAnsi="Trebuchet MS"/>
          <w:b/>
          <w:color w:val="1F4E79" w:themeColor="accent1" w:themeShade="80"/>
          <w:w w:val="105"/>
          <w:sz w:val="22"/>
          <w:szCs w:val="22"/>
          <w:lang w:val="it-IT"/>
        </w:rPr>
      </w:pPr>
      <w:bookmarkStart w:id="1" w:name="_Toc135760386"/>
      <w:r w:rsidRPr="00F73F74">
        <w:rPr>
          <w:rFonts w:ascii="Trebuchet MS" w:hAnsi="Trebuchet MS"/>
          <w:b/>
          <w:color w:val="1F4E79" w:themeColor="accent1" w:themeShade="80"/>
          <w:w w:val="105"/>
          <w:sz w:val="22"/>
          <w:szCs w:val="22"/>
          <w:lang w:val="ro-RO"/>
        </w:rPr>
        <w:t>I</w:t>
      </w:r>
      <w:r w:rsidR="002D73C6" w:rsidRPr="00F73F74">
        <w:rPr>
          <w:rFonts w:ascii="Trebuchet MS" w:hAnsi="Trebuchet MS"/>
          <w:b/>
          <w:color w:val="1F4E79" w:themeColor="accent1" w:themeShade="80"/>
          <w:w w:val="105"/>
          <w:sz w:val="22"/>
          <w:szCs w:val="22"/>
          <w:lang w:val="ro-RO"/>
        </w:rPr>
        <w:t xml:space="preserve">. </w:t>
      </w:r>
      <w:r w:rsidR="0042203F" w:rsidRPr="00F73F74">
        <w:rPr>
          <w:rFonts w:ascii="Trebuchet MS" w:hAnsi="Trebuchet MS"/>
          <w:b/>
          <w:color w:val="1F4E79" w:themeColor="accent1" w:themeShade="80"/>
          <w:w w:val="105"/>
          <w:sz w:val="22"/>
          <w:szCs w:val="22"/>
          <w:lang w:val="ro-RO"/>
        </w:rPr>
        <w:t>Mecanismul competitiv</w:t>
      </w:r>
      <w:bookmarkEnd w:id="1"/>
    </w:p>
    <w:p w14:paraId="6FF7D174" w14:textId="5A036708" w:rsidR="004A3E5A" w:rsidRPr="00F73F74" w:rsidRDefault="004A3E5A" w:rsidP="0042203F">
      <w:pPr>
        <w:tabs>
          <w:tab w:val="left" w:pos="-540"/>
        </w:tabs>
        <w:ind w:right="-630"/>
        <w:jc w:val="both"/>
        <w:rPr>
          <w:rFonts w:ascii="Trebuchet MS" w:hAnsi="Trebuchet MS"/>
          <w:color w:val="1F4E79" w:themeColor="accent1" w:themeShade="80"/>
          <w:w w:val="105"/>
          <w:lang w:val="ro-RO"/>
        </w:rPr>
      </w:pPr>
    </w:p>
    <w:p w14:paraId="4F94853B" w14:textId="4B1D8973" w:rsidR="008116DE" w:rsidRPr="00F73F74" w:rsidRDefault="008116DE" w:rsidP="0042203F">
      <w:pPr>
        <w:tabs>
          <w:tab w:val="left" w:pos="-540"/>
        </w:tabs>
        <w:ind w:right="-630"/>
        <w:jc w:val="both"/>
        <w:rPr>
          <w:rFonts w:ascii="Trebuchet MS" w:hAnsi="Trebuchet MS"/>
          <w:b/>
          <w:bCs/>
          <w:color w:val="1F4E79" w:themeColor="accent1" w:themeShade="80"/>
          <w:w w:val="105"/>
          <w:lang w:val="ro-RO"/>
        </w:rPr>
      </w:pPr>
      <w:r w:rsidRPr="00F73F74">
        <w:rPr>
          <w:rFonts w:ascii="Trebuchet MS" w:hAnsi="Trebuchet MS"/>
          <w:b/>
          <w:bCs/>
          <w:color w:val="1F4E79" w:themeColor="accent1" w:themeShade="80"/>
          <w:w w:val="105"/>
          <w:lang w:val="ro-RO"/>
        </w:rPr>
        <w:lastRenderedPageBreak/>
        <w:t>Mod de desfășurare</w:t>
      </w:r>
    </w:p>
    <w:p w14:paraId="462094BD" w14:textId="6CEF9595" w:rsidR="008116DE" w:rsidRPr="00F73F74" w:rsidRDefault="0042203F" w:rsidP="00F276E2">
      <w:pPr>
        <w:tabs>
          <w:tab w:val="left" w:pos="-540"/>
        </w:tabs>
        <w:spacing w:line="240" w:lineRule="auto"/>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Mecanismul competitiv este utilizat atunci când se lansează o competiție pentru proiectele depuse de solicitanții de finanțare. </w:t>
      </w:r>
    </w:p>
    <w:p w14:paraId="02C2C832" w14:textId="3E4A70C3" w:rsidR="0042203F" w:rsidRPr="00F73F74" w:rsidRDefault="0042203F" w:rsidP="00F276E2">
      <w:pPr>
        <w:tabs>
          <w:tab w:val="left" w:pos="-540"/>
        </w:tabs>
        <w:spacing w:line="240" w:lineRule="auto"/>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În cadrul mecanismului competitiv, AM PEO lansează </w:t>
      </w:r>
      <w:r w:rsidR="001012DD" w:rsidRPr="00F73F74">
        <w:rPr>
          <w:rFonts w:ascii="Trebuchet MS" w:hAnsi="Trebuchet MS"/>
          <w:color w:val="1F4E79" w:themeColor="accent1" w:themeShade="80"/>
          <w:w w:val="105"/>
          <w:lang w:val="ro-RO"/>
        </w:rPr>
        <w:t xml:space="preserve">un apel </w:t>
      </w:r>
      <w:r w:rsidRPr="00F73F74">
        <w:rPr>
          <w:rFonts w:ascii="Trebuchet MS" w:hAnsi="Trebuchet MS"/>
          <w:color w:val="1F4E79" w:themeColor="accent1" w:themeShade="80"/>
          <w:w w:val="105"/>
          <w:lang w:val="ro-RO"/>
        </w:rPr>
        <w:t>de proiecte (cu termen limită sau cu depunere continuă) prin care stabilește reguli de elaborare și depunere a proiectelor și prezintă etapele de verificare a conformității administrative și a evalu</w:t>
      </w:r>
      <w:r w:rsidR="007F2280" w:rsidRPr="00F73F74">
        <w:rPr>
          <w:rFonts w:ascii="Trebuchet MS" w:hAnsi="Trebuchet MS"/>
          <w:color w:val="1F4E79" w:themeColor="accent1" w:themeShade="80"/>
          <w:w w:val="105"/>
          <w:lang w:val="ro-RO"/>
        </w:rPr>
        <w:t>ă</w:t>
      </w:r>
      <w:r w:rsidRPr="00F73F74">
        <w:rPr>
          <w:rFonts w:ascii="Trebuchet MS" w:hAnsi="Trebuchet MS"/>
          <w:color w:val="1F4E79" w:themeColor="accent1" w:themeShade="80"/>
          <w:w w:val="105"/>
          <w:lang w:val="ro-RO"/>
        </w:rPr>
        <w:t>r</w:t>
      </w:r>
      <w:r w:rsidR="00A81464" w:rsidRPr="00F73F74">
        <w:rPr>
          <w:rFonts w:ascii="Trebuchet MS" w:hAnsi="Trebuchet MS"/>
          <w:color w:val="1F4E79" w:themeColor="accent1" w:themeShade="80"/>
          <w:w w:val="105"/>
          <w:lang w:val="ro-RO"/>
        </w:rPr>
        <w:t>ii</w:t>
      </w:r>
      <w:r w:rsidRPr="00F73F74">
        <w:rPr>
          <w:rFonts w:ascii="Trebuchet MS" w:hAnsi="Trebuchet MS"/>
          <w:color w:val="1F4E79" w:themeColor="accent1" w:themeShade="80"/>
          <w:w w:val="105"/>
          <w:lang w:val="ro-RO"/>
        </w:rPr>
        <w:t xml:space="preserve"> tehnic</w:t>
      </w:r>
      <w:r w:rsidR="00A81464" w:rsidRPr="00F73F74">
        <w:rPr>
          <w:rFonts w:ascii="Trebuchet MS" w:hAnsi="Trebuchet MS"/>
          <w:color w:val="1F4E79" w:themeColor="accent1" w:themeShade="80"/>
          <w:w w:val="105"/>
          <w:lang w:val="ro-RO"/>
        </w:rPr>
        <w:t>e</w:t>
      </w:r>
      <w:r w:rsidRPr="00F73F74">
        <w:rPr>
          <w:rFonts w:ascii="Trebuchet MS" w:hAnsi="Trebuchet MS"/>
          <w:color w:val="1F4E79" w:themeColor="accent1" w:themeShade="80"/>
          <w:w w:val="105"/>
          <w:lang w:val="ro-RO"/>
        </w:rPr>
        <w:t xml:space="preserve"> și financiar</w:t>
      </w:r>
      <w:r w:rsidR="00A81464" w:rsidRPr="00F73F74">
        <w:rPr>
          <w:rFonts w:ascii="Trebuchet MS" w:hAnsi="Trebuchet MS"/>
          <w:color w:val="1F4E79" w:themeColor="accent1" w:themeShade="80"/>
          <w:w w:val="105"/>
          <w:lang w:val="ro-RO"/>
        </w:rPr>
        <w:t>e</w:t>
      </w:r>
      <w:r w:rsidRPr="00F73F74">
        <w:rPr>
          <w:rFonts w:ascii="Trebuchet MS" w:hAnsi="Trebuchet MS"/>
          <w:color w:val="1F4E79" w:themeColor="accent1" w:themeShade="80"/>
          <w:w w:val="105"/>
          <w:lang w:val="ro-RO"/>
        </w:rPr>
        <w:t xml:space="preserve"> și de selecție</w:t>
      </w:r>
      <w:r w:rsidR="00A81464" w:rsidRPr="00F73F74">
        <w:rPr>
          <w:rFonts w:ascii="Trebuchet MS" w:hAnsi="Trebuchet MS"/>
          <w:color w:val="1F4E79" w:themeColor="accent1" w:themeShade="80"/>
          <w:w w:val="105"/>
          <w:lang w:val="ro-RO"/>
        </w:rPr>
        <w:t>,</w:t>
      </w:r>
      <w:r w:rsidRPr="00F73F74">
        <w:rPr>
          <w:rFonts w:ascii="Trebuchet MS" w:hAnsi="Trebuchet MS"/>
          <w:color w:val="1F4E79" w:themeColor="accent1" w:themeShade="80"/>
          <w:w w:val="105"/>
          <w:lang w:val="ro-RO"/>
        </w:rPr>
        <w:t xml:space="preserve"> pe care le vor parcurge după depunere.</w:t>
      </w:r>
    </w:p>
    <w:p w14:paraId="03790A8A" w14:textId="1B08F45A" w:rsidR="00857F40" w:rsidRPr="00F73F74" w:rsidRDefault="00BB02B6" w:rsidP="00F276E2">
      <w:pPr>
        <w:tabs>
          <w:tab w:val="left" w:pos="-540"/>
        </w:tabs>
        <w:spacing w:line="240" w:lineRule="auto"/>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Cererile de finan</w:t>
      </w:r>
      <w:r w:rsidR="00590C23" w:rsidRPr="00F73F74">
        <w:rPr>
          <w:rFonts w:ascii="Trebuchet MS" w:hAnsi="Trebuchet MS"/>
          <w:color w:val="1F4E79" w:themeColor="accent1" w:themeShade="80"/>
          <w:w w:val="105"/>
          <w:lang w:val="ro-RO"/>
        </w:rPr>
        <w:t>ț</w:t>
      </w:r>
      <w:r w:rsidRPr="00F73F74">
        <w:rPr>
          <w:rFonts w:ascii="Trebuchet MS" w:hAnsi="Trebuchet MS"/>
          <w:color w:val="1F4E79" w:themeColor="accent1" w:themeShade="80"/>
          <w:w w:val="105"/>
          <w:lang w:val="ro-RO"/>
        </w:rPr>
        <w:t>are</w:t>
      </w:r>
      <w:r w:rsidR="0042203F" w:rsidRPr="00F73F74">
        <w:rPr>
          <w:rFonts w:ascii="Trebuchet MS" w:hAnsi="Trebuchet MS"/>
          <w:color w:val="1F4E79" w:themeColor="accent1" w:themeShade="80"/>
          <w:w w:val="105"/>
          <w:lang w:val="ro-RO"/>
        </w:rPr>
        <w:t xml:space="preserve"> primite de AM PEO parcurg mai multe etape în procesul de verificare, evaluare și selecție, care se desfășoară după depunerea </w:t>
      </w:r>
      <w:r w:rsidRPr="00F73F74">
        <w:rPr>
          <w:rFonts w:ascii="Trebuchet MS" w:hAnsi="Trebuchet MS"/>
          <w:color w:val="1F4E79" w:themeColor="accent1" w:themeShade="80"/>
          <w:w w:val="105"/>
          <w:lang w:val="ro-RO"/>
        </w:rPr>
        <w:t>cererii</w:t>
      </w:r>
      <w:r w:rsidR="0042203F" w:rsidRPr="00F73F74">
        <w:rPr>
          <w:rFonts w:ascii="Trebuchet MS" w:hAnsi="Trebuchet MS"/>
          <w:color w:val="1F4E79" w:themeColor="accent1" w:themeShade="80"/>
          <w:w w:val="105"/>
          <w:lang w:val="ro-RO"/>
        </w:rPr>
        <w:t xml:space="preserve">, după cum este descris mai jos. </w:t>
      </w:r>
    </w:p>
    <w:p w14:paraId="374C951B" w14:textId="147B103B" w:rsidR="00C7464D" w:rsidRPr="00F73F74" w:rsidRDefault="0042203F" w:rsidP="00C7464D">
      <w:pPr>
        <w:tabs>
          <w:tab w:val="left" w:pos="-540"/>
        </w:tabs>
        <w:spacing w:after="0" w:line="240" w:lineRule="auto"/>
        <w:ind w:right="-630"/>
        <w:jc w:val="both"/>
        <w:rPr>
          <w:rFonts w:ascii="Trebuchet MS" w:hAnsi="Trebuchet MS"/>
          <w:color w:val="1F4E79" w:themeColor="accent1" w:themeShade="80"/>
          <w:lang w:val="ro-RO"/>
        </w:rPr>
      </w:pPr>
      <w:r w:rsidRPr="00F73F74">
        <w:rPr>
          <w:rFonts w:ascii="Trebuchet MS" w:hAnsi="Trebuchet MS"/>
          <w:color w:val="1F4E79" w:themeColor="accent1" w:themeShade="80"/>
          <w:w w:val="105"/>
          <w:lang w:val="ro-RO"/>
        </w:rPr>
        <w:t xml:space="preserve">Evaluarea proiectelor se va realiza de către AM </w:t>
      </w:r>
      <w:proofErr w:type="spellStart"/>
      <w:r w:rsidRPr="00F73F74">
        <w:rPr>
          <w:rFonts w:ascii="Trebuchet MS" w:hAnsi="Trebuchet MS"/>
          <w:color w:val="1F4E79" w:themeColor="accent1" w:themeShade="80"/>
          <w:w w:val="105"/>
          <w:lang w:val="ro-RO"/>
        </w:rPr>
        <w:t>şi</w:t>
      </w:r>
      <w:proofErr w:type="spellEnd"/>
      <w:r w:rsidR="000A2150" w:rsidRPr="00F73F74">
        <w:rPr>
          <w:rFonts w:ascii="Trebuchet MS" w:hAnsi="Trebuchet MS"/>
          <w:color w:val="1F4E79" w:themeColor="accent1" w:themeShade="80"/>
          <w:w w:val="105"/>
          <w:lang w:val="ro-RO"/>
        </w:rPr>
        <w:t>/sau</w:t>
      </w:r>
      <w:r w:rsidRPr="00F73F74">
        <w:rPr>
          <w:rFonts w:ascii="Trebuchet MS" w:hAnsi="Trebuchet MS"/>
          <w:color w:val="1F4E79" w:themeColor="accent1" w:themeShade="80"/>
          <w:w w:val="105"/>
          <w:lang w:val="ro-RO"/>
        </w:rPr>
        <w:t xml:space="preserve"> OI, în condițiile delegării explicite a acestei atribuții, </w:t>
      </w:r>
      <w:r w:rsidR="007F2280" w:rsidRPr="00F73F74">
        <w:rPr>
          <w:rFonts w:ascii="Trebuchet MS" w:hAnsi="Trebuchet MS"/>
          <w:color w:val="1F4E79" w:themeColor="accent1" w:themeShade="80"/>
          <w:lang w:val="ro-RO"/>
        </w:rPr>
        <w:t>prin Acordul de delegare de funcții încheiat între AM si OI în conformitate cu prevederile art. 71 alin. (3) din  Reg. (UE) nr. 2021/1060</w:t>
      </w:r>
      <w:r w:rsidR="00C7464D" w:rsidRPr="00F73F74">
        <w:rPr>
          <w:rFonts w:ascii="Trebuchet MS" w:hAnsi="Trebuchet MS"/>
          <w:color w:val="1F4E79" w:themeColor="accent1" w:themeShade="80"/>
          <w:lang w:val="ro-RO"/>
        </w:rPr>
        <w:t xml:space="preserve">, </w:t>
      </w:r>
      <w:r w:rsidRPr="00F73F74">
        <w:rPr>
          <w:rFonts w:ascii="Trebuchet MS" w:hAnsi="Trebuchet MS"/>
          <w:color w:val="1F4E79" w:themeColor="accent1" w:themeShade="80"/>
          <w:w w:val="105"/>
          <w:lang w:val="ro-RO"/>
        </w:rPr>
        <w:t xml:space="preserve">cu ajutorul unor experți interni </w:t>
      </w:r>
      <w:proofErr w:type="spellStart"/>
      <w:r w:rsidRPr="00F73F74">
        <w:rPr>
          <w:rFonts w:ascii="Trebuchet MS" w:hAnsi="Trebuchet MS"/>
          <w:color w:val="1F4E79" w:themeColor="accent1" w:themeShade="80"/>
          <w:w w:val="105"/>
          <w:lang w:val="ro-RO"/>
        </w:rPr>
        <w:t>şi</w:t>
      </w:r>
      <w:proofErr w:type="spellEnd"/>
      <w:r w:rsidRPr="00F73F74">
        <w:rPr>
          <w:rFonts w:ascii="Trebuchet MS" w:hAnsi="Trebuchet MS"/>
          <w:color w:val="1F4E79" w:themeColor="accent1" w:themeShade="80"/>
          <w:w w:val="105"/>
          <w:lang w:val="ro-RO"/>
        </w:rPr>
        <w:t>/sau prin contractarea unor experți externi</w:t>
      </w:r>
      <w:r w:rsidR="00C7464D" w:rsidRPr="00F73F74">
        <w:rPr>
          <w:rFonts w:ascii="Trebuchet MS" w:hAnsi="Trebuchet MS"/>
          <w:color w:val="1F4E79" w:themeColor="accent1" w:themeShade="80"/>
          <w:w w:val="105"/>
          <w:lang w:val="ro-RO"/>
        </w:rPr>
        <w:t xml:space="preserve"> </w:t>
      </w:r>
      <w:r w:rsidR="00C7464D" w:rsidRPr="00B23F3F">
        <w:rPr>
          <w:rFonts w:ascii="Trebuchet MS" w:hAnsi="Trebuchet MS"/>
          <w:color w:val="1F4E79" w:themeColor="accent1" w:themeShade="80"/>
          <w:lang w:val="ro-RO"/>
        </w:rPr>
        <w:t>cu expertiză in domeniul de interven</w:t>
      </w:r>
      <w:r w:rsidR="00164D80" w:rsidRPr="00B23F3F">
        <w:rPr>
          <w:rFonts w:ascii="Trebuchet MS" w:hAnsi="Trebuchet MS"/>
          <w:color w:val="1F4E79" w:themeColor="accent1" w:themeShade="80"/>
          <w:lang w:val="ro-RO"/>
        </w:rPr>
        <w:t>ț</w:t>
      </w:r>
      <w:r w:rsidR="00C7464D" w:rsidRPr="00B23F3F">
        <w:rPr>
          <w:rFonts w:ascii="Trebuchet MS" w:hAnsi="Trebuchet MS"/>
          <w:color w:val="1F4E79" w:themeColor="accent1" w:themeShade="80"/>
          <w:lang w:val="ro-RO"/>
        </w:rPr>
        <w:t>ie specific apelului de proiecte, recrutați printr-o procedură transparentă</w:t>
      </w:r>
      <w:r w:rsidR="00C7464D" w:rsidRPr="00F73F74">
        <w:rPr>
          <w:rFonts w:ascii="Trebuchet MS" w:hAnsi="Trebuchet MS"/>
          <w:color w:val="1F4E79" w:themeColor="accent1" w:themeShade="80"/>
          <w:lang w:val="ro-RO"/>
        </w:rPr>
        <w:t>.</w:t>
      </w:r>
    </w:p>
    <w:p w14:paraId="1001066D" w14:textId="77777777" w:rsidR="00C7464D" w:rsidRPr="00F73F74" w:rsidRDefault="00C7464D" w:rsidP="00C7464D">
      <w:pPr>
        <w:tabs>
          <w:tab w:val="left" w:pos="-540"/>
        </w:tabs>
        <w:spacing w:after="0" w:line="240" w:lineRule="auto"/>
        <w:ind w:right="-630"/>
        <w:jc w:val="both"/>
        <w:rPr>
          <w:rFonts w:ascii="Trebuchet MS" w:hAnsi="Trebuchet MS"/>
          <w:color w:val="1F4E79" w:themeColor="accent1" w:themeShade="80"/>
          <w:lang w:val="ro-RO"/>
        </w:rPr>
      </w:pPr>
    </w:p>
    <w:p w14:paraId="50075361" w14:textId="7764CC95" w:rsidR="007B70DD" w:rsidRPr="00F73F74" w:rsidRDefault="007B70DD" w:rsidP="00F276E2">
      <w:pPr>
        <w:tabs>
          <w:tab w:val="left" w:pos="-540"/>
        </w:tabs>
        <w:spacing w:line="240" w:lineRule="auto"/>
        <w:ind w:right="-630"/>
        <w:jc w:val="both"/>
        <w:rPr>
          <w:rFonts w:ascii="Trebuchet MS" w:hAnsi="Trebuchet MS"/>
          <w:color w:val="1F4E79" w:themeColor="accent1" w:themeShade="80"/>
          <w:w w:val="105"/>
          <w:lang w:val="ro-RO"/>
        </w:rPr>
      </w:pPr>
      <w:bookmarkStart w:id="2" w:name="_Hlk126771576"/>
      <w:r w:rsidRPr="00F73F74">
        <w:rPr>
          <w:rFonts w:ascii="Trebuchet MS" w:hAnsi="Trebuchet MS"/>
          <w:color w:val="1F4E79" w:themeColor="accent1" w:themeShade="80"/>
          <w:w w:val="105"/>
          <w:lang w:val="ro-RO"/>
        </w:rPr>
        <w:t>Procesul de evaluare</w:t>
      </w:r>
      <w:r w:rsidR="00B629B6" w:rsidRPr="00F73F74">
        <w:rPr>
          <w:rFonts w:ascii="Trebuchet MS" w:hAnsi="Trebuchet MS"/>
          <w:color w:val="1F4E79" w:themeColor="accent1" w:themeShade="80"/>
          <w:w w:val="105"/>
          <w:lang w:val="ro-RO"/>
        </w:rPr>
        <w:t xml:space="preserve"> și</w:t>
      </w:r>
      <w:r w:rsidRPr="00F73F74">
        <w:rPr>
          <w:rFonts w:ascii="Trebuchet MS" w:hAnsi="Trebuchet MS"/>
          <w:color w:val="1F4E79" w:themeColor="accent1" w:themeShade="80"/>
          <w:w w:val="105"/>
          <w:lang w:val="ro-RO"/>
        </w:rPr>
        <w:t xml:space="preserve"> selecție a proiectelor</w:t>
      </w:r>
      <w:r w:rsidR="00F4146D" w:rsidRPr="00F73F74">
        <w:rPr>
          <w:rFonts w:ascii="Trebuchet MS" w:hAnsi="Trebuchet MS"/>
          <w:color w:val="1F4E79" w:themeColor="accent1" w:themeShade="80"/>
          <w:w w:val="105"/>
          <w:lang w:val="ro-RO"/>
        </w:rPr>
        <w:t xml:space="preserve"> depuse în cadrul mecanismului competitiv se desfășoară, de regulă, după închiderea apelului de proiecte iar în anumite cazuri procesul de evaluare și selecție a proiectelor depuse în cadrul mecanismului competitiv</w:t>
      </w:r>
      <w:r w:rsidR="000A2150" w:rsidRPr="00F73F74">
        <w:rPr>
          <w:rFonts w:ascii="Trebuchet MS" w:hAnsi="Trebuchet MS"/>
          <w:color w:val="1F4E79" w:themeColor="accent1" w:themeShade="80"/>
          <w:w w:val="105"/>
          <w:lang w:val="ro-RO"/>
        </w:rPr>
        <w:t xml:space="preserve"> </w:t>
      </w:r>
      <w:r w:rsidRPr="00F73F74">
        <w:rPr>
          <w:rFonts w:ascii="Trebuchet MS" w:hAnsi="Trebuchet MS"/>
          <w:color w:val="1F4E79" w:themeColor="accent1" w:themeShade="80"/>
          <w:w w:val="105"/>
          <w:lang w:val="ro-RO"/>
        </w:rPr>
        <w:t xml:space="preserve">se poate realiza </w:t>
      </w:r>
      <w:r w:rsidR="00F4146D" w:rsidRPr="00F73F74">
        <w:rPr>
          <w:rFonts w:ascii="Trebuchet MS" w:hAnsi="Trebuchet MS"/>
          <w:color w:val="1F4E79" w:themeColor="accent1" w:themeShade="80"/>
          <w:w w:val="105"/>
          <w:lang w:val="ro-RO"/>
        </w:rPr>
        <w:t>î</w:t>
      </w:r>
      <w:r w:rsidRPr="00F73F74">
        <w:rPr>
          <w:rFonts w:ascii="Trebuchet MS" w:hAnsi="Trebuchet MS"/>
          <w:color w:val="1F4E79" w:themeColor="accent1" w:themeShade="80"/>
          <w:w w:val="105"/>
          <w:lang w:val="ro-RO"/>
        </w:rPr>
        <w:t xml:space="preserve">n mod continuu, respectiv după deschiderea apelului de proiecte </w:t>
      </w:r>
      <w:r w:rsidR="00D83E17" w:rsidRPr="00F73F74">
        <w:rPr>
          <w:rFonts w:ascii="Trebuchet MS" w:hAnsi="Trebuchet MS"/>
          <w:color w:val="1F4E79" w:themeColor="accent1" w:themeShade="80"/>
          <w:w w:val="105"/>
          <w:lang w:val="ro-RO"/>
        </w:rPr>
        <w:t>ș</w:t>
      </w:r>
      <w:r w:rsidRPr="00F73F74">
        <w:rPr>
          <w:rFonts w:ascii="Trebuchet MS" w:hAnsi="Trebuchet MS"/>
          <w:color w:val="1F4E79" w:themeColor="accent1" w:themeShade="80"/>
          <w:w w:val="105"/>
          <w:lang w:val="ro-RO"/>
        </w:rPr>
        <w:t xml:space="preserve">i </w:t>
      </w:r>
      <w:r w:rsidR="00F4146D" w:rsidRPr="00F73F74">
        <w:rPr>
          <w:rFonts w:ascii="Trebuchet MS" w:hAnsi="Trebuchet MS"/>
          <w:color w:val="1F4E79" w:themeColor="accent1" w:themeShade="80"/>
          <w:w w:val="105"/>
          <w:lang w:val="ro-RO"/>
        </w:rPr>
        <w:t>î</w:t>
      </w:r>
      <w:r w:rsidRPr="00F73F74">
        <w:rPr>
          <w:rFonts w:ascii="Trebuchet MS" w:hAnsi="Trebuchet MS"/>
          <w:color w:val="1F4E79" w:themeColor="accent1" w:themeShade="80"/>
          <w:w w:val="105"/>
          <w:lang w:val="ro-RO"/>
        </w:rPr>
        <w:t>n timp ce se transmit cererile de finan</w:t>
      </w:r>
      <w:r w:rsidR="00A352E0" w:rsidRPr="00F73F74">
        <w:rPr>
          <w:rFonts w:ascii="Trebuchet MS" w:hAnsi="Trebuchet MS"/>
          <w:color w:val="1F4E79" w:themeColor="accent1" w:themeShade="80"/>
          <w:w w:val="105"/>
          <w:lang w:val="ro-RO"/>
        </w:rPr>
        <w:t>ț</w:t>
      </w:r>
      <w:r w:rsidRPr="00F73F74">
        <w:rPr>
          <w:rFonts w:ascii="Trebuchet MS" w:hAnsi="Trebuchet MS"/>
          <w:color w:val="1F4E79" w:themeColor="accent1" w:themeShade="80"/>
          <w:w w:val="105"/>
          <w:lang w:val="ro-RO"/>
        </w:rPr>
        <w:t>are</w:t>
      </w:r>
      <w:r w:rsidR="00F4146D" w:rsidRPr="00F73F74">
        <w:rPr>
          <w:rFonts w:ascii="Trebuchet MS" w:hAnsi="Trebuchet MS"/>
          <w:color w:val="1F4E79" w:themeColor="accent1" w:themeShade="80"/>
          <w:w w:val="105"/>
          <w:lang w:val="ro-RO"/>
        </w:rPr>
        <w:t>.</w:t>
      </w:r>
    </w:p>
    <w:p w14:paraId="388D2EB1" w14:textId="2E7149F0" w:rsidR="00F4146D" w:rsidRPr="00F73F74" w:rsidRDefault="00F4146D" w:rsidP="007B70DD">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Î</w:t>
      </w:r>
      <w:r w:rsidR="007B70DD" w:rsidRPr="00F73F74">
        <w:rPr>
          <w:rFonts w:ascii="Trebuchet MS" w:hAnsi="Trebuchet MS"/>
          <w:color w:val="1F4E79" w:themeColor="accent1" w:themeShade="80"/>
          <w:w w:val="105"/>
          <w:lang w:val="ro-RO"/>
        </w:rPr>
        <w:t>n</w:t>
      </w:r>
      <w:r w:rsidRPr="00F73F74">
        <w:rPr>
          <w:rFonts w:ascii="Trebuchet MS" w:hAnsi="Trebuchet MS"/>
          <w:color w:val="1F4E79" w:themeColor="accent1" w:themeShade="80"/>
          <w:w w:val="105"/>
          <w:lang w:val="ro-RO"/>
        </w:rPr>
        <w:t xml:space="preserve"> </w:t>
      </w:r>
      <w:r w:rsidR="00CC1865" w:rsidRPr="00F73F74">
        <w:rPr>
          <w:rFonts w:ascii="Trebuchet MS" w:hAnsi="Trebuchet MS"/>
          <w:color w:val="1F4E79" w:themeColor="accent1" w:themeShade="80"/>
          <w:w w:val="105"/>
          <w:lang w:val="ro-RO"/>
        </w:rPr>
        <w:t xml:space="preserve">cazul în care, pentru apelurile cu termen limită de depunere cu grad ridicat de atractivitate și pentru care AM PEO estimează o rată ridicată de depunere, se </w:t>
      </w:r>
      <w:r w:rsidR="007B70DD" w:rsidRPr="00F73F74">
        <w:rPr>
          <w:rFonts w:ascii="Trebuchet MS" w:hAnsi="Trebuchet MS"/>
          <w:color w:val="1F4E79" w:themeColor="accent1" w:themeShade="80"/>
          <w:w w:val="105"/>
          <w:lang w:val="ro-RO"/>
        </w:rPr>
        <w:t>decide demararea procesului de evaluare anterior termenului de închidere a apelului</w:t>
      </w:r>
      <w:r w:rsidR="00CC1865" w:rsidRPr="00F73F74">
        <w:rPr>
          <w:rFonts w:ascii="Trebuchet MS" w:hAnsi="Trebuchet MS"/>
          <w:color w:val="1F4E79" w:themeColor="accent1" w:themeShade="80"/>
          <w:w w:val="105"/>
          <w:lang w:val="ro-RO"/>
        </w:rPr>
        <w:t>, având în vedere necesitatea asigurării unei utilizări eficiente a capacității administrative și optimizării proceselor de evaluare și de contractare, AM PEO</w:t>
      </w:r>
      <w:r w:rsidRPr="00F73F74">
        <w:rPr>
          <w:rFonts w:ascii="Trebuchet MS" w:hAnsi="Trebuchet MS"/>
          <w:color w:val="1F4E79" w:themeColor="accent1" w:themeShade="80"/>
          <w:w w:val="105"/>
          <w:lang w:val="ro-RO"/>
        </w:rPr>
        <w:t xml:space="preserve"> poate stabili un prag de excelență</w:t>
      </w:r>
      <w:r w:rsidR="000A2150" w:rsidRPr="00F73F74">
        <w:rPr>
          <w:rFonts w:ascii="Trebuchet MS" w:hAnsi="Trebuchet MS"/>
          <w:color w:val="1F4E79" w:themeColor="accent1" w:themeShade="80"/>
          <w:w w:val="105"/>
          <w:lang w:val="ro-RO"/>
        </w:rPr>
        <w:t xml:space="preserve"> care nu poate fi mai mic de 90 de puncte și</w:t>
      </w:r>
      <w:r w:rsidRPr="00F73F74">
        <w:rPr>
          <w:rFonts w:ascii="Trebuchet MS" w:hAnsi="Trebuchet MS"/>
          <w:color w:val="1F4E79" w:themeColor="accent1" w:themeShade="80"/>
          <w:w w:val="105"/>
          <w:lang w:val="ro-RO"/>
        </w:rPr>
        <w:t xml:space="preserve"> a cărui atingere determină, în mod direct, decizia de demarare a etapei de contractare</w:t>
      </w:r>
      <w:r w:rsidR="000A2150" w:rsidRPr="00F73F74">
        <w:rPr>
          <w:rFonts w:ascii="Trebuchet MS" w:hAnsi="Trebuchet MS"/>
          <w:color w:val="1F4E79" w:themeColor="accent1" w:themeShade="80"/>
          <w:w w:val="105"/>
          <w:lang w:val="ro-RO"/>
        </w:rPr>
        <w:t xml:space="preserve"> SAU poate decide demararea procesului de evaluare anterior termenului de închidere a apelului fără stabilirea unui prag de excelență și demararea etapei de contractare după finalizarea procesului de evaluare pentru toate cererile de finanțare depuse în cadrul apelului.</w:t>
      </w:r>
      <w:r w:rsidR="007B70DD" w:rsidRPr="00F73F74">
        <w:rPr>
          <w:rFonts w:ascii="Trebuchet MS" w:hAnsi="Trebuchet MS"/>
          <w:color w:val="1F4E79" w:themeColor="accent1" w:themeShade="80"/>
          <w:w w:val="105"/>
          <w:lang w:val="ro-RO"/>
        </w:rPr>
        <w:t xml:space="preserve"> În acest</w:t>
      </w:r>
      <w:r w:rsidR="000A2150" w:rsidRPr="00F73F74">
        <w:rPr>
          <w:rFonts w:ascii="Trebuchet MS" w:hAnsi="Trebuchet MS"/>
          <w:color w:val="1F4E79" w:themeColor="accent1" w:themeShade="80"/>
          <w:w w:val="105"/>
          <w:lang w:val="ro-RO"/>
        </w:rPr>
        <w:t>e</w:t>
      </w:r>
      <w:r w:rsidR="007B70DD" w:rsidRPr="00F73F74">
        <w:rPr>
          <w:rFonts w:ascii="Trebuchet MS" w:hAnsi="Trebuchet MS"/>
          <w:color w:val="1F4E79" w:themeColor="accent1" w:themeShade="80"/>
          <w:w w:val="105"/>
          <w:lang w:val="ro-RO"/>
        </w:rPr>
        <w:t xml:space="preserve"> </w:t>
      </w:r>
      <w:r w:rsidR="000A2150" w:rsidRPr="00F73F74">
        <w:rPr>
          <w:rFonts w:ascii="Trebuchet MS" w:hAnsi="Trebuchet MS"/>
          <w:color w:val="1F4E79" w:themeColor="accent1" w:themeShade="80"/>
          <w:w w:val="105"/>
          <w:lang w:val="ro-RO"/>
        </w:rPr>
        <w:t>situații</w:t>
      </w:r>
      <w:r w:rsidR="007B70DD" w:rsidRPr="00F73F74">
        <w:rPr>
          <w:rFonts w:ascii="Trebuchet MS" w:hAnsi="Trebuchet MS"/>
          <w:color w:val="1F4E79" w:themeColor="accent1" w:themeShade="80"/>
          <w:w w:val="105"/>
          <w:lang w:val="ro-RO"/>
        </w:rPr>
        <w:t xml:space="preserve">, după depunerea si înregistrarea proiectelor în sistemul </w:t>
      </w:r>
      <w:proofErr w:type="spellStart"/>
      <w:r w:rsidR="007B70DD" w:rsidRPr="00F73F74">
        <w:rPr>
          <w:rFonts w:ascii="Trebuchet MS" w:hAnsi="Trebuchet MS"/>
          <w:color w:val="1F4E79" w:themeColor="accent1" w:themeShade="80"/>
          <w:w w:val="105"/>
          <w:lang w:val="ro-RO"/>
        </w:rPr>
        <w:t>MySMIS</w:t>
      </w:r>
      <w:proofErr w:type="spellEnd"/>
      <w:r w:rsidR="007B70DD" w:rsidRPr="00F73F74">
        <w:rPr>
          <w:rFonts w:ascii="Trebuchet MS" w:hAnsi="Trebuchet MS"/>
          <w:color w:val="1F4E79" w:themeColor="accent1" w:themeShade="80"/>
          <w:w w:val="105"/>
          <w:lang w:val="ro-RO"/>
        </w:rPr>
        <w:t xml:space="preserve">, acestea pot intra </w:t>
      </w:r>
      <w:r w:rsidR="00D83E17" w:rsidRPr="00F73F74">
        <w:rPr>
          <w:rFonts w:ascii="Trebuchet MS" w:hAnsi="Trebuchet MS"/>
          <w:color w:val="1F4E79" w:themeColor="accent1" w:themeShade="80"/>
          <w:w w:val="105"/>
          <w:lang w:val="ro-RO"/>
        </w:rPr>
        <w:t>î</w:t>
      </w:r>
      <w:r w:rsidR="007B70DD" w:rsidRPr="00F73F74">
        <w:rPr>
          <w:rFonts w:ascii="Trebuchet MS" w:hAnsi="Trebuchet MS"/>
          <w:color w:val="1F4E79" w:themeColor="accent1" w:themeShade="80"/>
          <w:w w:val="105"/>
          <w:lang w:val="ro-RO"/>
        </w:rPr>
        <w:t xml:space="preserve">n procesul de evaluare și selecție. </w:t>
      </w:r>
    </w:p>
    <w:p w14:paraId="3A51A171" w14:textId="77777777" w:rsidR="00226B24" w:rsidRPr="00F73F74" w:rsidRDefault="007B70DD" w:rsidP="007B70DD">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Pentru cererile de finanțare care au obținut </w:t>
      </w:r>
      <w:r w:rsidR="00D83E17" w:rsidRPr="00F73F74">
        <w:rPr>
          <w:rFonts w:ascii="Trebuchet MS" w:hAnsi="Trebuchet MS"/>
          <w:color w:val="1F4E79" w:themeColor="accent1" w:themeShade="80"/>
          <w:w w:val="105"/>
          <w:lang w:val="ro-RO"/>
        </w:rPr>
        <w:t>î</w:t>
      </w:r>
      <w:r w:rsidRPr="00F73F74">
        <w:rPr>
          <w:rFonts w:ascii="Trebuchet MS" w:hAnsi="Trebuchet MS"/>
          <w:color w:val="1F4E79" w:themeColor="accent1" w:themeShade="80"/>
          <w:w w:val="105"/>
          <w:lang w:val="ro-RO"/>
        </w:rPr>
        <w:t xml:space="preserve">n procesul de evaluare </w:t>
      </w:r>
      <w:r w:rsidR="00D83E17" w:rsidRPr="00F73F74">
        <w:rPr>
          <w:rFonts w:ascii="Trebuchet MS" w:hAnsi="Trebuchet MS"/>
          <w:color w:val="1F4E79" w:themeColor="accent1" w:themeShade="80"/>
          <w:w w:val="105"/>
          <w:lang w:val="ro-RO"/>
        </w:rPr>
        <w:t>î</w:t>
      </w:r>
      <w:r w:rsidRPr="00F73F74">
        <w:rPr>
          <w:rFonts w:ascii="Trebuchet MS" w:hAnsi="Trebuchet MS"/>
          <w:color w:val="1F4E79" w:themeColor="accent1" w:themeShade="80"/>
          <w:w w:val="105"/>
          <w:lang w:val="ro-RO"/>
        </w:rPr>
        <w:t xml:space="preserve">n mod continuu, un punctaj total mai mare sau egal cu pragul </w:t>
      </w:r>
      <w:r w:rsidR="00F4146D" w:rsidRPr="00F73F74">
        <w:rPr>
          <w:rFonts w:ascii="Trebuchet MS" w:hAnsi="Trebuchet MS"/>
          <w:color w:val="1F4E79" w:themeColor="accent1" w:themeShade="80"/>
          <w:w w:val="105"/>
          <w:lang w:val="ro-RO"/>
        </w:rPr>
        <w:t xml:space="preserve">de excelență </w:t>
      </w:r>
      <w:r w:rsidRPr="00F73F74">
        <w:rPr>
          <w:rFonts w:ascii="Trebuchet MS" w:hAnsi="Trebuchet MS"/>
          <w:color w:val="1F4E79" w:themeColor="accent1" w:themeShade="80"/>
          <w:w w:val="105"/>
          <w:lang w:val="ro-RO"/>
        </w:rPr>
        <w:t>stabilit</w:t>
      </w:r>
      <w:r w:rsidR="00343966" w:rsidRPr="00F73F74">
        <w:rPr>
          <w:rFonts w:ascii="Trebuchet MS" w:hAnsi="Trebuchet MS"/>
          <w:color w:val="1F4E79" w:themeColor="accent1" w:themeShade="80"/>
          <w:w w:val="105"/>
          <w:lang w:val="ro-RO"/>
        </w:rPr>
        <w:t xml:space="preserve">, AM PEO </w:t>
      </w:r>
      <w:r w:rsidRPr="00F73F74">
        <w:rPr>
          <w:rFonts w:ascii="Trebuchet MS" w:hAnsi="Trebuchet MS"/>
          <w:color w:val="1F4E79" w:themeColor="accent1" w:themeShade="80"/>
          <w:w w:val="105"/>
          <w:lang w:val="ro-RO"/>
        </w:rPr>
        <w:t>demar</w:t>
      </w:r>
      <w:r w:rsidR="000A2150" w:rsidRPr="00F73F74">
        <w:rPr>
          <w:rFonts w:ascii="Trebuchet MS" w:hAnsi="Trebuchet MS"/>
          <w:color w:val="1F4E79" w:themeColor="accent1" w:themeShade="80"/>
          <w:w w:val="105"/>
          <w:lang w:val="ro-RO"/>
        </w:rPr>
        <w:t>ează</w:t>
      </w:r>
      <w:r w:rsidRPr="00F73F74">
        <w:rPr>
          <w:rFonts w:ascii="Trebuchet MS" w:hAnsi="Trebuchet MS"/>
          <w:color w:val="1F4E79" w:themeColor="accent1" w:themeShade="80"/>
          <w:w w:val="105"/>
          <w:lang w:val="ro-RO"/>
        </w:rPr>
        <w:t xml:space="preserve"> procesul de contractare </w:t>
      </w:r>
      <w:r w:rsidR="00343966" w:rsidRPr="00F73F74">
        <w:rPr>
          <w:rFonts w:ascii="Trebuchet MS" w:hAnsi="Trebuchet MS"/>
          <w:color w:val="1F4E79" w:themeColor="accent1" w:themeShade="80"/>
          <w:w w:val="105"/>
          <w:lang w:val="ro-RO"/>
        </w:rPr>
        <w:t>ș</w:t>
      </w:r>
      <w:r w:rsidRPr="00F73F74">
        <w:rPr>
          <w:rFonts w:ascii="Trebuchet MS" w:hAnsi="Trebuchet MS"/>
          <w:color w:val="1F4E79" w:themeColor="accent1" w:themeShade="80"/>
          <w:w w:val="105"/>
          <w:lang w:val="ro-RO"/>
        </w:rPr>
        <w:t>i</w:t>
      </w:r>
      <w:r w:rsidR="00226B24" w:rsidRPr="00F73F74">
        <w:rPr>
          <w:rFonts w:ascii="Trebuchet MS" w:hAnsi="Trebuchet MS"/>
          <w:color w:val="1F4E79" w:themeColor="accent1" w:themeShade="80"/>
          <w:w w:val="105"/>
          <w:lang w:val="ro-RO"/>
        </w:rPr>
        <w:t>,</w:t>
      </w:r>
      <w:r w:rsidRPr="00F73F74">
        <w:rPr>
          <w:rFonts w:ascii="Trebuchet MS" w:hAnsi="Trebuchet MS"/>
          <w:color w:val="1F4E79" w:themeColor="accent1" w:themeShade="80"/>
          <w:w w:val="105"/>
          <w:lang w:val="ro-RO"/>
        </w:rPr>
        <w:t xml:space="preserve"> </w:t>
      </w:r>
      <w:r w:rsidR="00226B24" w:rsidRPr="00F73F74">
        <w:rPr>
          <w:rFonts w:ascii="Trebuchet MS" w:hAnsi="Trebuchet MS"/>
          <w:color w:val="1F4E79" w:themeColor="accent1" w:themeShade="80"/>
          <w:w w:val="105"/>
          <w:lang w:val="ro-RO"/>
        </w:rPr>
        <w:t xml:space="preserve">după verificarea îndeplinirii condițiilor de eligibilitate, </w:t>
      </w:r>
      <w:r w:rsidR="00A352E0" w:rsidRPr="00F73F74">
        <w:rPr>
          <w:rFonts w:ascii="Trebuchet MS" w:hAnsi="Trebuchet MS"/>
          <w:color w:val="1F4E79" w:themeColor="accent1" w:themeShade="80"/>
          <w:w w:val="105"/>
          <w:lang w:val="ro-RO"/>
        </w:rPr>
        <w:t>î</w:t>
      </w:r>
      <w:r w:rsidRPr="00F73F74">
        <w:rPr>
          <w:rFonts w:ascii="Trebuchet MS" w:hAnsi="Trebuchet MS"/>
          <w:color w:val="1F4E79" w:themeColor="accent1" w:themeShade="80"/>
          <w:w w:val="105"/>
          <w:lang w:val="ro-RO"/>
        </w:rPr>
        <w:t>ncheie contracte</w:t>
      </w:r>
      <w:r w:rsidR="00226B24" w:rsidRPr="00F73F74">
        <w:rPr>
          <w:rFonts w:ascii="Trebuchet MS" w:hAnsi="Trebuchet MS"/>
          <w:color w:val="1F4E79" w:themeColor="accent1" w:themeShade="80"/>
          <w:w w:val="105"/>
          <w:lang w:val="ro-RO"/>
        </w:rPr>
        <w:t>le</w:t>
      </w:r>
      <w:r w:rsidRPr="00F73F74">
        <w:rPr>
          <w:rFonts w:ascii="Trebuchet MS" w:hAnsi="Trebuchet MS"/>
          <w:color w:val="1F4E79" w:themeColor="accent1" w:themeShade="80"/>
          <w:w w:val="105"/>
          <w:lang w:val="ro-RO"/>
        </w:rPr>
        <w:t xml:space="preserve"> de finan</w:t>
      </w:r>
      <w:r w:rsidR="00A352E0" w:rsidRPr="00F73F74">
        <w:rPr>
          <w:rFonts w:ascii="Trebuchet MS" w:hAnsi="Trebuchet MS"/>
          <w:color w:val="1F4E79" w:themeColor="accent1" w:themeShade="80"/>
          <w:w w:val="105"/>
          <w:lang w:val="ro-RO"/>
        </w:rPr>
        <w:t>ț</w:t>
      </w:r>
      <w:r w:rsidRPr="00F73F74">
        <w:rPr>
          <w:rFonts w:ascii="Trebuchet MS" w:hAnsi="Trebuchet MS"/>
          <w:color w:val="1F4E79" w:themeColor="accent1" w:themeShade="80"/>
          <w:w w:val="105"/>
          <w:lang w:val="ro-RO"/>
        </w:rPr>
        <w:t>are</w:t>
      </w:r>
      <w:r w:rsidR="000A2150" w:rsidRPr="00F73F74">
        <w:rPr>
          <w:rFonts w:ascii="Trebuchet MS" w:hAnsi="Trebuchet MS"/>
          <w:color w:val="1F4E79" w:themeColor="accent1" w:themeShade="80"/>
          <w:w w:val="105"/>
          <w:lang w:val="ro-RO"/>
        </w:rPr>
        <w:t>.</w:t>
      </w:r>
    </w:p>
    <w:p w14:paraId="612761E6" w14:textId="38B9A6E3" w:rsidR="00343966" w:rsidRPr="00F73F74" w:rsidRDefault="00226B24" w:rsidP="007B70DD">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lastRenderedPageBreak/>
        <w:t xml:space="preserve">În funcție de particularitățile fiecărui apel de proiecte, </w:t>
      </w:r>
      <w:r w:rsidR="00AF0F5A" w:rsidRPr="00F73F74">
        <w:rPr>
          <w:rFonts w:ascii="Trebuchet MS" w:hAnsi="Trebuchet MS"/>
          <w:color w:val="1F4E79" w:themeColor="accent1" w:themeShade="80"/>
          <w:w w:val="105"/>
          <w:lang w:val="ro-RO"/>
        </w:rPr>
        <w:t xml:space="preserve">AM poate  decide ca in procesul de evaluare, selecție și contractare a proiectelor să se utilizeze un prag de excelență, </w:t>
      </w:r>
      <w:r w:rsidR="00351818" w:rsidRPr="00F73F74">
        <w:rPr>
          <w:rFonts w:ascii="Trebuchet MS" w:hAnsi="Trebuchet MS"/>
          <w:color w:val="1F4E79" w:themeColor="accent1" w:themeShade="80"/>
          <w:w w:val="105"/>
          <w:lang w:val="ro-RO"/>
        </w:rPr>
        <w:t xml:space="preserve"> a cărui valoare nu poate fi mai mică de 90 de puncte și </w:t>
      </w:r>
      <w:r w:rsidR="00AF0F5A" w:rsidRPr="00F73F74">
        <w:rPr>
          <w:rFonts w:ascii="Trebuchet MS" w:hAnsi="Trebuchet MS"/>
          <w:color w:val="1F4E79" w:themeColor="accent1" w:themeShade="80"/>
          <w:w w:val="105"/>
          <w:lang w:val="ro-RO"/>
        </w:rPr>
        <w:t>va fi menționat</w:t>
      </w:r>
      <w:r w:rsidR="00351818" w:rsidRPr="00F73F74">
        <w:rPr>
          <w:rFonts w:ascii="Trebuchet MS" w:hAnsi="Trebuchet MS"/>
          <w:color w:val="1F4E79" w:themeColor="accent1" w:themeShade="80"/>
          <w:w w:val="105"/>
          <w:lang w:val="ro-RO"/>
        </w:rPr>
        <w:t>ă</w:t>
      </w:r>
      <w:r w:rsidR="00AF0F5A" w:rsidRPr="00F73F74">
        <w:rPr>
          <w:rFonts w:ascii="Trebuchet MS" w:hAnsi="Trebuchet MS"/>
          <w:color w:val="1F4E79" w:themeColor="accent1" w:themeShade="80"/>
          <w:w w:val="105"/>
          <w:lang w:val="ro-RO"/>
        </w:rPr>
        <w:t xml:space="preserve">  în Ghidul Solicitantului - Condiții Specifice. </w:t>
      </w:r>
    </w:p>
    <w:p w14:paraId="44169B16" w14:textId="4B67DF0F" w:rsidR="007B70DD" w:rsidRPr="00F73F74" w:rsidRDefault="00164D80" w:rsidP="007B70DD">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În cazul în care se decide demararea procesului de evaluare anterior termenului de închidere a apelului, dacă</w:t>
      </w:r>
      <w:r w:rsidR="007B70DD" w:rsidRPr="00F73F74">
        <w:rPr>
          <w:rFonts w:ascii="Trebuchet MS" w:hAnsi="Trebuchet MS"/>
          <w:color w:val="1F4E79" w:themeColor="accent1" w:themeShade="80"/>
          <w:w w:val="105"/>
          <w:lang w:val="ro-RO"/>
        </w:rPr>
        <w:t xml:space="preserve"> până la închiderea</w:t>
      </w:r>
      <w:r w:rsidR="000A2150" w:rsidRPr="00F73F74">
        <w:rPr>
          <w:rFonts w:ascii="Trebuchet MS" w:hAnsi="Trebuchet MS"/>
          <w:color w:val="1F4E79" w:themeColor="accent1" w:themeShade="80"/>
          <w:w w:val="105"/>
          <w:lang w:val="ro-RO"/>
        </w:rPr>
        <w:t xml:space="preserve"> apelului</w:t>
      </w:r>
      <w:r w:rsidR="007B70DD" w:rsidRPr="00F73F74">
        <w:rPr>
          <w:rFonts w:ascii="Trebuchet MS" w:hAnsi="Trebuchet MS"/>
          <w:color w:val="1F4E79" w:themeColor="accent1" w:themeShade="80"/>
          <w:w w:val="105"/>
          <w:lang w:val="ro-RO"/>
        </w:rPr>
        <w:t xml:space="preserve">, sau după </w:t>
      </w:r>
      <w:r w:rsidR="00A352E0" w:rsidRPr="00F73F74">
        <w:rPr>
          <w:rFonts w:ascii="Trebuchet MS" w:hAnsi="Trebuchet MS"/>
          <w:color w:val="1F4E79" w:themeColor="accent1" w:themeShade="80"/>
          <w:w w:val="105"/>
          <w:lang w:val="ro-RO"/>
        </w:rPr>
        <w:t>î</w:t>
      </w:r>
      <w:r w:rsidR="007B70DD" w:rsidRPr="00F73F74">
        <w:rPr>
          <w:rFonts w:ascii="Trebuchet MS" w:hAnsi="Trebuchet MS"/>
          <w:color w:val="1F4E79" w:themeColor="accent1" w:themeShade="80"/>
          <w:w w:val="105"/>
          <w:lang w:val="ro-RO"/>
        </w:rPr>
        <w:t>nchiderea apelului</w:t>
      </w:r>
      <w:r w:rsidR="00343966" w:rsidRPr="00F73F74">
        <w:rPr>
          <w:rFonts w:ascii="Trebuchet MS" w:hAnsi="Trebuchet MS"/>
          <w:color w:val="1F4E79" w:themeColor="accent1" w:themeShade="80"/>
          <w:w w:val="105"/>
          <w:lang w:val="ro-RO"/>
        </w:rPr>
        <w:t xml:space="preserve"> cu evaluare continuă</w:t>
      </w:r>
      <w:r w:rsidR="007B70DD" w:rsidRPr="00F73F74">
        <w:rPr>
          <w:rFonts w:ascii="Trebuchet MS" w:hAnsi="Trebuchet MS"/>
          <w:color w:val="1F4E79" w:themeColor="accent1" w:themeShade="80"/>
          <w:w w:val="105"/>
          <w:lang w:val="ro-RO"/>
        </w:rPr>
        <w:t xml:space="preserve"> se constată</w:t>
      </w:r>
      <w:r w:rsidRPr="00F73F74">
        <w:rPr>
          <w:rFonts w:ascii="Trebuchet MS" w:hAnsi="Trebuchet MS"/>
          <w:color w:val="1F4E79" w:themeColor="accent1" w:themeShade="80"/>
          <w:w w:val="105"/>
          <w:lang w:val="ro-RO"/>
        </w:rPr>
        <w:t xml:space="preserve"> în orice moment</w:t>
      </w:r>
      <w:r w:rsidR="007B70DD" w:rsidRPr="00F73F74">
        <w:rPr>
          <w:rFonts w:ascii="Trebuchet MS" w:hAnsi="Trebuchet MS"/>
          <w:color w:val="1F4E79" w:themeColor="accent1" w:themeShade="80"/>
          <w:w w:val="105"/>
          <w:lang w:val="ro-RO"/>
        </w:rPr>
        <w:t xml:space="preserve"> că un solicitant/ partener</w:t>
      </w:r>
      <w:r w:rsidRPr="00F73F74">
        <w:rPr>
          <w:rFonts w:ascii="Trebuchet MS" w:hAnsi="Trebuchet MS"/>
          <w:color w:val="1F4E79" w:themeColor="accent1" w:themeShade="80"/>
          <w:w w:val="105"/>
          <w:lang w:val="ro-RO"/>
        </w:rPr>
        <w:t xml:space="preserve"> </w:t>
      </w:r>
      <w:r w:rsidR="007B70DD" w:rsidRPr="00F73F74">
        <w:rPr>
          <w:rFonts w:ascii="Trebuchet MS" w:hAnsi="Trebuchet MS"/>
          <w:color w:val="1F4E79" w:themeColor="accent1" w:themeShade="80"/>
          <w:w w:val="105"/>
          <w:lang w:val="ro-RO"/>
        </w:rPr>
        <w:t>se reg</w:t>
      </w:r>
      <w:r w:rsidR="00A352E0" w:rsidRPr="00F73F74">
        <w:rPr>
          <w:rFonts w:ascii="Trebuchet MS" w:hAnsi="Trebuchet MS"/>
          <w:color w:val="1F4E79" w:themeColor="accent1" w:themeShade="80"/>
          <w:w w:val="105"/>
          <w:lang w:val="ro-RO"/>
        </w:rPr>
        <w:t>ă</w:t>
      </w:r>
      <w:r w:rsidR="007B70DD" w:rsidRPr="00F73F74">
        <w:rPr>
          <w:rFonts w:ascii="Trebuchet MS" w:hAnsi="Trebuchet MS"/>
          <w:color w:val="1F4E79" w:themeColor="accent1" w:themeShade="80"/>
          <w:w w:val="105"/>
          <w:lang w:val="ro-RO"/>
        </w:rPr>
        <w:t>se</w:t>
      </w:r>
      <w:r w:rsidR="00A352E0" w:rsidRPr="00F73F74">
        <w:rPr>
          <w:rFonts w:ascii="Trebuchet MS" w:hAnsi="Trebuchet MS"/>
          <w:color w:val="1F4E79" w:themeColor="accent1" w:themeShade="80"/>
          <w:w w:val="105"/>
          <w:lang w:val="ro-RO"/>
        </w:rPr>
        <w:t>ș</w:t>
      </w:r>
      <w:r w:rsidR="007B70DD" w:rsidRPr="00F73F74">
        <w:rPr>
          <w:rFonts w:ascii="Trebuchet MS" w:hAnsi="Trebuchet MS"/>
          <w:color w:val="1F4E79" w:themeColor="accent1" w:themeShade="80"/>
          <w:w w:val="105"/>
          <w:lang w:val="ro-RO"/>
        </w:rPr>
        <w:t>te in calitate de solicitant unic, lider de parteneriat, partener, in mai mult de 5 cereri de finan</w:t>
      </w:r>
      <w:r w:rsidR="00A352E0" w:rsidRPr="00F73F74">
        <w:rPr>
          <w:rFonts w:ascii="Trebuchet MS" w:hAnsi="Trebuchet MS"/>
          <w:color w:val="1F4E79" w:themeColor="accent1" w:themeShade="80"/>
          <w:w w:val="105"/>
          <w:lang w:val="ro-RO"/>
        </w:rPr>
        <w:t>ț</w:t>
      </w:r>
      <w:r w:rsidR="007B70DD" w:rsidRPr="00F73F74">
        <w:rPr>
          <w:rFonts w:ascii="Trebuchet MS" w:hAnsi="Trebuchet MS"/>
          <w:color w:val="1F4E79" w:themeColor="accent1" w:themeShade="80"/>
          <w:w w:val="105"/>
          <w:lang w:val="ro-RO"/>
        </w:rPr>
        <w:t>are in cadrul acelui apel</w:t>
      </w:r>
      <w:r w:rsidR="00343966" w:rsidRPr="00F73F74">
        <w:rPr>
          <w:rFonts w:ascii="Trebuchet MS" w:hAnsi="Trebuchet MS"/>
          <w:color w:val="1F4E79" w:themeColor="accent1" w:themeShade="80"/>
          <w:w w:val="105"/>
          <w:lang w:val="ro-RO"/>
        </w:rPr>
        <w:t xml:space="preserve"> iar procesul de contractare a fost demarat pentru proiectele deja selectate la finanțare în cadrul apelului, procesul de contractare încetează și se emite decizie de revocare a deciziei de aprobare a finanțării, sau, după caz, </w:t>
      </w:r>
      <w:r w:rsidR="007B70DD" w:rsidRPr="00F73F74">
        <w:rPr>
          <w:rFonts w:ascii="Trebuchet MS" w:hAnsi="Trebuchet MS"/>
          <w:color w:val="1F4E79" w:themeColor="accent1" w:themeShade="80"/>
          <w:w w:val="105"/>
          <w:lang w:val="ro-RO"/>
        </w:rPr>
        <w:t xml:space="preserve"> contractele de finan</w:t>
      </w:r>
      <w:r w:rsidR="00A352E0" w:rsidRPr="00F73F74">
        <w:rPr>
          <w:rFonts w:ascii="Trebuchet MS" w:hAnsi="Trebuchet MS"/>
          <w:color w:val="1F4E79" w:themeColor="accent1" w:themeShade="80"/>
          <w:w w:val="105"/>
          <w:lang w:val="ro-RO"/>
        </w:rPr>
        <w:t>ț</w:t>
      </w:r>
      <w:r w:rsidR="007B70DD" w:rsidRPr="00F73F74">
        <w:rPr>
          <w:rFonts w:ascii="Trebuchet MS" w:hAnsi="Trebuchet MS"/>
          <w:color w:val="1F4E79" w:themeColor="accent1" w:themeShade="80"/>
          <w:w w:val="105"/>
          <w:lang w:val="ro-RO"/>
        </w:rPr>
        <w:t xml:space="preserve">are </w:t>
      </w:r>
      <w:r w:rsidR="00343966" w:rsidRPr="00F73F74">
        <w:rPr>
          <w:rFonts w:ascii="Trebuchet MS" w:hAnsi="Trebuchet MS"/>
          <w:color w:val="1F4E79" w:themeColor="accent1" w:themeShade="80"/>
          <w:w w:val="105"/>
          <w:lang w:val="ro-RO"/>
        </w:rPr>
        <w:t xml:space="preserve">deja </w:t>
      </w:r>
      <w:r w:rsidR="00590C23" w:rsidRPr="00F73F74">
        <w:rPr>
          <w:rFonts w:ascii="Trebuchet MS" w:hAnsi="Trebuchet MS"/>
          <w:color w:val="1F4E79" w:themeColor="accent1" w:themeShade="80"/>
          <w:w w:val="105"/>
          <w:lang w:val="ro-RO"/>
        </w:rPr>
        <w:t>î</w:t>
      </w:r>
      <w:r w:rsidR="007B70DD" w:rsidRPr="00F73F74">
        <w:rPr>
          <w:rFonts w:ascii="Trebuchet MS" w:hAnsi="Trebuchet MS"/>
          <w:color w:val="1F4E79" w:themeColor="accent1" w:themeShade="80"/>
          <w:w w:val="105"/>
          <w:lang w:val="ro-RO"/>
        </w:rPr>
        <w:t>ncheiate in condi</w:t>
      </w:r>
      <w:r w:rsidR="00A352E0" w:rsidRPr="00F73F74">
        <w:rPr>
          <w:rFonts w:ascii="Trebuchet MS" w:hAnsi="Trebuchet MS"/>
          <w:color w:val="1F4E79" w:themeColor="accent1" w:themeShade="80"/>
          <w:w w:val="105"/>
          <w:lang w:val="ro-RO"/>
        </w:rPr>
        <w:t>ț</w:t>
      </w:r>
      <w:r w:rsidR="007B70DD" w:rsidRPr="00F73F74">
        <w:rPr>
          <w:rFonts w:ascii="Trebuchet MS" w:hAnsi="Trebuchet MS"/>
          <w:color w:val="1F4E79" w:themeColor="accent1" w:themeShade="80"/>
          <w:w w:val="105"/>
          <w:lang w:val="ro-RO"/>
        </w:rPr>
        <w:t>iile de mai sus se reziliază si cererile de finan</w:t>
      </w:r>
      <w:r w:rsidR="00A352E0" w:rsidRPr="00F73F74">
        <w:rPr>
          <w:rFonts w:ascii="Trebuchet MS" w:hAnsi="Trebuchet MS"/>
          <w:color w:val="1F4E79" w:themeColor="accent1" w:themeShade="80"/>
          <w:w w:val="105"/>
          <w:lang w:val="ro-RO"/>
        </w:rPr>
        <w:t>ț</w:t>
      </w:r>
      <w:r w:rsidR="007B70DD" w:rsidRPr="00F73F74">
        <w:rPr>
          <w:rFonts w:ascii="Trebuchet MS" w:hAnsi="Trebuchet MS"/>
          <w:color w:val="1F4E79" w:themeColor="accent1" w:themeShade="80"/>
          <w:w w:val="105"/>
          <w:lang w:val="ro-RO"/>
        </w:rPr>
        <w:t>are in cauz</w:t>
      </w:r>
      <w:r w:rsidR="00A352E0" w:rsidRPr="00F73F74">
        <w:rPr>
          <w:rFonts w:ascii="Trebuchet MS" w:hAnsi="Trebuchet MS"/>
          <w:color w:val="1F4E79" w:themeColor="accent1" w:themeShade="80"/>
          <w:w w:val="105"/>
          <w:lang w:val="ro-RO"/>
        </w:rPr>
        <w:t>ă</w:t>
      </w:r>
      <w:r w:rsidR="007B70DD" w:rsidRPr="00F73F74">
        <w:rPr>
          <w:rFonts w:ascii="Trebuchet MS" w:hAnsi="Trebuchet MS"/>
          <w:color w:val="1F4E79" w:themeColor="accent1" w:themeShade="80"/>
          <w:w w:val="105"/>
          <w:lang w:val="ro-RO"/>
        </w:rPr>
        <w:t xml:space="preserve">, care nu au fost </w:t>
      </w:r>
      <w:r w:rsidR="00A352E0" w:rsidRPr="00F73F74">
        <w:rPr>
          <w:rFonts w:ascii="Trebuchet MS" w:hAnsi="Trebuchet MS"/>
          <w:color w:val="1F4E79" w:themeColor="accent1" w:themeShade="80"/>
          <w:w w:val="105"/>
          <w:lang w:val="ro-RO"/>
        </w:rPr>
        <w:t>î</w:t>
      </w:r>
      <w:r w:rsidR="007B70DD" w:rsidRPr="00F73F74">
        <w:rPr>
          <w:rFonts w:ascii="Trebuchet MS" w:hAnsi="Trebuchet MS"/>
          <w:color w:val="1F4E79" w:themeColor="accent1" w:themeShade="80"/>
          <w:w w:val="105"/>
          <w:lang w:val="ro-RO"/>
        </w:rPr>
        <w:t>nc</w:t>
      </w:r>
      <w:r w:rsidR="00A352E0" w:rsidRPr="00F73F74">
        <w:rPr>
          <w:rFonts w:ascii="Trebuchet MS" w:hAnsi="Trebuchet MS"/>
          <w:color w:val="1F4E79" w:themeColor="accent1" w:themeShade="80"/>
          <w:w w:val="105"/>
          <w:lang w:val="ro-RO"/>
        </w:rPr>
        <w:t>ă</w:t>
      </w:r>
      <w:r w:rsidR="007B70DD" w:rsidRPr="00F73F74">
        <w:rPr>
          <w:rFonts w:ascii="Trebuchet MS" w:hAnsi="Trebuchet MS"/>
          <w:color w:val="1F4E79" w:themeColor="accent1" w:themeShade="80"/>
          <w:w w:val="105"/>
          <w:lang w:val="ro-RO"/>
        </w:rPr>
        <w:t xml:space="preserve"> evaluate</w:t>
      </w:r>
      <w:r w:rsidR="00A352E0" w:rsidRPr="00F73F74">
        <w:rPr>
          <w:rFonts w:ascii="Trebuchet MS" w:hAnsi="Trebuchet MS"/>
          <w:color w:val="1F4E79" w:themeColor="accent1" w:themeShade="80"/>
          <w:w w:val="105"/>
          <w:lang w:val="ro-RO"/>
        </w:rPr>
        <w:t>,</w:t>
      </w:r>
      <w:r w:rsidR="007B70DD" w:rsidRPr="00F73F74">
        <w:rPr>
          <w:rFonts w:ascii="Trebuchet MS" w:hAnsi="Trebuchet MS"/>
          <w:color w:val="1F4E79" w:themeColor="accent1" w:themeShade="80"/>
          <w:w w:val="105"/>
          <w:lang w:val="ro-RO"/>
        </w:rPr>
        <w:t xml:space="preserve"> vor fi respinse și nu vor mai intra in procesul de evaluare si selec</w:t>
      </w:r>
      <w:r w:rsidR="00A352E0" w:rsidRPr="00F73F74">
        <w:rPr>
          <w:rFonts w:ascii="Trebuchet MS" w:hAnsi="Trebuchet MS"/>
          <w:color w:val="1F4E79" w:themeColor="accent1" w:themeShade="80"/>
          <w:w w:val="105"/>
          <w:lang w:val="ro-RO"/>
        </w:rPr>
        <w:t>ț</w:t>
      </w:r>
      <w:r w:rsidR="007B70DD" w:rsidRPr="00F73F74">
        <w:rPr>
          <w:rFonts w:ascii="Trebuchet MS" w:hAnsi="Trebuchet MS"/>
          <w:color w:val="1F4E79" w:themeColor="accent1" w:themeShade="80"/>
          <w:w w:val="105"/>
          <w:lang w:val="ro-RO"/>
        </w:rPr>
        <w:t xml:space="preserve">ie. </w:t>
      </w:r>
    </w:p>
    <w:p w14:paraId="1996729F" w14:textId="3F0871F9" w:rsidR="00976133" w:rsidRPr="00F73F74" w:rsidRDefault="00976133" w:rsidP="007B70DD">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În cazul evaluării continue cu prag de excelență, proiectele aprobate la finanțare dar care au punctaj sub pragul de excelență stabilit prin decizie AM PEO pentru fiecare apel, pot intra in procesul de contractare după închiderea apelului și finalizarea procesului de evaluare, în ordinea descrescătoare a punctajului obținut, în funcție de alocarea financiară disponibilă pentru contractare (având in vedere posibilitatea aplicării mecanismului supracontractării  reglementat de OUG 133/2021), cu respectarea tuturor dispozițiilor aplicabile din prezentul document și din Ghidul Solicitantului - Condiții Specifice.</w:t>
      </w:r>
    </w:p>
    <w:p w14:paraId="20D39FC2" w14:textId="631CA13D" w:rsidR="007B70DD" w:rsidRPr="00F73F74" w:rsidRDefault="007B70DD" w:rsidP="007B70DD">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În cazul in care AM decide demararea procesului de evaluare, selecție și contractare a proiectelor din cadrul unui apel înainte de închiderea apelului,</w:t>
      </w:r>
      <w:r w:rsidR="00CE6F24" w:rsidRPr="00F73F74">
        <w:rPr>
          <w:rFonts w:ascii="Trebuchet MS" w:hAnsi="Trebuchet MS"/>
          <w:color w:val="1F4E79" w:themeColor="accent1" w:themeShade="80"/>
          <w:w w:val="105"/>
          <w:lang w:val="ro-RO"/>
        </w:rPr>
        <w:t xml:space="preserve"> acest aspect va fi specificat în Ghidul Solicitantului - Condiții Specifice</w:t>
      </w:r>
      <w:r w:rsidRPr="00F73F74">
        <w:rPr>
          <w:rFonts w:ascii="Trebuchet MS" w:hAnsi="Trebuchet MS"/>
          <w:color w:val="1F4E79" w:themeColor="accent1" w:themeShade="80"/>
          <w:w w:val="105"/>
          <w:lang w:val="ro-RO"/>
        </w:rPr>
        <w:t>.</w:t>
      </w:r>
    </w:p>
    <w:p w14:paraId="01C82590" w14:textId="2736DE80" w:rsidR="007B70DD" w:rsidRPr="00F73F74" w:rsidRDefault="007B70DD" w:rsidP="007B70DD">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În cazul în care procesul de evaluare și selecție este demarat dup</w:t>
      </w:r>
      <w:r w:rsidR="001D77CD" w:rsidRPr="00F73F74">
        <w:rPr>
          <w:rFonts w:ascii="Trebuchet MS" w:hAnsi="Trebuchet MS"/>
          <w:color w:val="1F4E79" w:themeColor="accent1" w:themeShade="80"/>
          <w:w w:val="105"/>
          <w:lang w:val="ro-RO"/>
        </w:rPr>
        <w:t>ă</w:t>
      </w:r>
      <w:r w:rsidRPr="00F73F74">
        <w:rPr>
          <w:rFonts w:ascii="Trebuchet MS" w:hAnsi="Trebuchet MS"/>
          <w:color w:val="1F4E79" w:themeColor="accent1" w:themeShade="80"/>
          <w:w w:val="105"/>
          <w:lang w:val="ro-RO"/>
        </w:rPr>
        <w:t xml:space="preserve"> închiderea apelului,</w:t>
      </w:r>
      <w:r w:rsidR="000173B8" w:rsidRPr="00F73F74">
        <w:rPr>
          <w:rFonts w:ascii="Trebuchet MS" w:hAnsi="Trebuchet MS"/>
          <w:color w:val="1F4E79" w:themeColor="accent1" w:themeShade="80"/>
          <w:w w:val="105"/>
          <w:lang w:val="ro-RO"/>
        </w:rPr>
        <w:t xml:space="preserve"> înainte de demararea efectivă a procesului de evaluare</w:t>
      </w:r>
      <w:r w:rsidRPr="00F73F74">
        <w:rPr>
          <w:rFonts w:ascii="Trebuchet MS" w:hAnsi="Trebuchet MS"/>
          <w:color w:val="1F4E79" w:themeColor="accent1" w:themeShade="80"/>
          <w:w w:val="105"/>
          <w:lang w:val="ro-RO"/>
        </w:rPr>
        <w:t xml:space="preserve"> se procedează la verificarea condiției privind limita de 5 proiecte in care se poate reg</w:t>
      </w:r>
      <w:r w:rsidR="001D77CD" w:rsidRPr="00F73F74">
        <w:rPr>
          <w:rFonts w:ascii="Trebuchet MS" w:hAnsi="Trebuchet MS"/>
          <w:color w:val="1F4E79" w:themeColor="accent1" w:themeShade="80"/>
          <w:w w:val="105"/>
          <w:lang w:val="ro-RO"/>
        </w:rPr>
        <w:t>ă</w:t>
      </w:r>
      <w:r w:rsidRPr="00F73F74">
        <w:rPr>
          <w:rFonts w:ascii="Trebuchet MS" w:hAnsi="Trebuchet MS"/>
          <w:color w:val="1F4E79" w:themeColor="accent1" w:themeShade="80"/>
          <w:w w:val="105"/>
          <w:lang w:val="ro-RO"/>
        </w:rPr>
        <w:t xml:space="preserve">si o entitate în cadrul apelului respectiv. Dacă se constata că </w:t>
      </w:r>
      <w:r w:rsidR="00F56955" w:rsidRPr="00F73F74">
        <w:rPr>
          <w:rFonts w:ascii="Trebuchet MS" w:hAnsi="Trebuchet MS"/>
          <w:color w:val="1F4E79" w:themeColor="accent1" w:themeShade="80"/>
          <w:w w:val="105"/>
          <w:lang w:val="ro-RO"/>
        </w:rPr>
        <w:t>o entitate</w:t>
      </w:r>
      <w:r w:rsidRPr="00F73F74">
        <w:rPr>
          <w:rFonts w:ascii="Trebuchet MS" w:hAnsi="Trebuchet MS"/>
          <w:color w:val="1F4E79" w:themeColor="accent1" w:themeShade="80"/>
          <w:w w:val="105"/>
          <w:lang w:val="ro-RO"/>
        </w:rPr>
        <w:t xml:space="preserve"> se reg</w:t>
      </w:r>
      <w:r w:rsidR="001D77CD" w:rsidRPr="00F73F74">
        <w:rPr>
          <w:rFonts w:ascii="Trebuchet MS" w:hAnsi="Trebuchet MS"/>
          <w:color w:val="1F4E79" w:themeColor="accent1" w:themeShade="80"/>
          <w:w w:val="105"/>
          <w:lang w:val="ro-RO"/>
        </w:rPr>
        <w:t>ă</w:t>
      </w:r>
      <w:r w:rsidRPr="00F73F74">
        <w:rPr>
          <w:rFonts w:ascii="Trebuchet MS" w:hAnsi="Trebuchet MS"/>
          <w:color w:val="1F4E79" w:themeColor="accent1" w:themeShade="80"/>
          <w:w w:val="105"/>
          <w:lang w:val="ro-RO"/>
        </w:rPr>
        <w:t>se</w:t>
      </w:r>
      <w:r w:rsidR="001D77CD" w:rsidRPr="00F73F74">
        <w:rPr>
          <w:rFonts w:ascii="Trebuchet MS" w:hAnsi="Trebuchet MS"/>
          <w:color w:val="1F4E79" w:themeColor="accent1" w:themeShade="80"/>
          <w:w w:val="105"/>
          <w:lang w:val="ro-RO"/>
        </w:rPr>
        <w:t>ș</w:t>
      </w:r>
      <w:r w:rsidRPr="00F73F74">
        <w:rPr>
          <w:rFonts w:ascii="Trebuchet MS" w:hAnsi="Trebuchet MS"/>
          <w:color w:val="1F4E79" w:themeColor="accent1" w:themeShade="80"/>
          <w:w w:val="105"/>
          <w:lang w:val="ro-RO"/>
        </w:rPr>
        <w:t>te in calitate de solicitant unic, lider de parteneriat, partener, in mai mult de 5 cereri de finan</w:t>
      </w:r>
      <w:r w:rsidR="001D77CD" w:rsidRPr="00F73F74">
        <w:rPr>
          <w:rFonts w:ascii="Trebuchet MS" w:hAnsi="Trebuchet MS"/>
          <w:color w:val="1F4E79" w:themeColor="accent1" w:themeShade="80"/>
          <w:w w:val="105"/>
          <w:lang w:val="ro-RO"/>
        </w:rPr>
        <w:t>ț</w:t>
      </w:r>
      <w:r w:rsidRPr="00F73F74">
        <w:rPr>
          <w:rFonts w:ascii="Trebuchet MS" w:hAnsi="Trebuchet MS"/>
          <w:color w:val="1F4E79" w:themeColor="accent1" w:themeShade="80"/>
          <w:w w:val="105"/>
          <w:lang w:val="ro-RO"/>
        </w:rPr>
        <w:t>are in cadrul acelui apel, cererile de finan</w:t>
      </w:r>
      <w:r w:rsidR="001D77CD" w:rsidRPr="00F73F74">
        <w:rPr>
          <w:rFonts w:ascii="Trebuchet MS" w:hAnsi="Trebuchet MS"/>
          <w:color w:val="1F4E79" w:themeColor="accent1" w:themeShade="80"/>
          <w:w w:val="105"/>
          <w:lang w:val="ro-RO"/>
        </w:rPr>
        <w:t>ț</w:t>
      </w:r>
      <w:r w:rsidRPr="00F73F74">
        <w:rPr>
          <w:rFonts w:ascii="Trebuchet MS" w:hAnsi="Trebuchet MS"/>
          <w:color w:val="1F4E79" w:themeColor="accent1" w:themeShade="80"/>
          <w:w w:val="105"/>
          <w:lang w:val="ro-RO"/>
        </w:rPr>
        <w:t xml:space="preserve">are se resping </w:t>
      </w:r>
      <w:r w:rsidR="00F56955" w:rsidRPr="00F73F74">
        <w:rPr>
          <w:rFonts w:ascii="Trebuchet MS" w:hAnsi="Trebuchet MS"/>
          <w:color w:val="1F4E79" w:themeColor="accent1" w:themeShade="80"/>
          <w:w w:val="105"/>
          <w:lang w:val="ro-RO"/>
        </w:rPr>
        <w:t>și</w:t>
      </w:r>
      <w:r w:rsidRPr="00F73F74">
        <w:rPr>
          <w:rFonts w:ascii="Trebuchet MS" w:hAnsi="Trebuchet MS"/>
          <w:color w:val="1F4E79" w:themeColor="accent1" w:themeShade="80"/>
          <w:w w:val="105"/>
          <w:lang w:val="ro-RO"/>
        </w:rPr>
        <w:t xml:space="preserve"> nu vor mai intra in procesul de evaluare si selec</w:t>
      </w:r>
      <w:r w:rsidR="001D77CD" w:rsidRPr="00F73F74">
        <w:rPr>
          <w:rFonts w:ascii="Trebuchet MS" w:hAnsi="Trebuchet MS"/>
          <w:color w:val="1F4E79" w:themeColor="accent1" w:themeShade="80"/>
          <w:w w:val="105"/>
          <w:lang w:val="ro-RO"/>
        </w:rPr>
        <w:t>ț</w:t>
      </w:r>
      <w:r w:rsidRPr="00F73F74">
        <w:rPr>
          <w:rFonts w:ascii="Trebuchet MS" w:hAnsi="Trebuchet MS"/>
          <w:color w:val="1F4E79" w:themeColor="accent1" w:themeShade="80"/>
          <w:w w:val="105"/>
          <w:lang w:val="ro-RO"/>
        </w:rPr>
        <w:t>ie.</w:t>
      </w:r>
    </w:p>
    <w:p w14:paraId="7FA63FEC" w14:textId="5C6294D9" w:rsidR="00CE6F24" w:rsidRPr="00F73F74" w:rsidRDefault="004F122D" w:rsidP="004F122D">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Pentru apelurile competitive pentru care se estimează o rată ridicată de depunere AM </w:t>
      </w:r>
      <w:r w:rsidR="000E167A" w:rsidRPr="00F73F74">
        <w:rPr>
          <w:rFonts w:ascii="Trebuchet MS" w:hAnsi="Trebuchet MS"/>
          <w:color w:val="1F4E79" w:themeColor="accent1" w:themeShade="80"/>
          <w:w w:val="105"/>
          <w:lang w:val="ro-RO"/>
        </w:rPr>
        <w:t xml:space="preserve">PEO </w:t>
      </w:r>
      <w:r w:rsidR="00CE6F24" w:rsidRPr="00F73F74">
        <w:rPr>
          <w:rFonts w:ascii="Trebuchet MS" w:hAnsi="Trebuchet MS"/>
          <w:color w:val="1F4E79" w:themeColor="accent1" w:themeShade="80"/>
          <w:w w:val="105"/>
          <w:lang w:val="ro-RO"/>
        </w:rPr>
        <w:t xml:space="preserve">poate decide închiderea automată a sistemului informatic atunci când totalul asistenței financiare nerambursabile aferente proiectelor depuse atinge un anumit procent raportat la valoarea financiară alocată apelului de proiecte. Această opțiune va fi specificată în Ghidul Solicitantului - Condiții Specifice, cu specificarea explicită a plafonului procentual la atingerea căruia sistemul informatic se va închide automat. </w:t>
      </w:r>
    </w:p>
    <w:p w14:paraId="3A167927" w14:textId="77777777" w:rsidR="000E2C8D" w:rsidRPr="00F73F74" w:rsidRDefault="000E2C8D" w:rsidP="000E2C8D">
      <w:pPr>
        <w:tabs>
          <w:tab w:val="left" w:pos="-540"/>
        </w:tabs>
        <w:spacing w:after="0" w:line="240" w:lineRule="auto"/>
        <w:ind w:right="-630"/>
        <w:jc w:val="both"/>
        <w:rPr>
          <w:rFonts w:ascii="Trebuchet MS" w:hAnsi="Trebuchet MS"/>
          <w:color w:val="1F4E79" w:themeColor="accent1" w:themeShade="80"/>
          <w:lang w:val="ro-RO"/>
        </w:rPr>
      </w:pPr>
      <w:r w:rsidRPr="00F73F74">
        <w:rPr>
          <w:rFonts w:ascii="Trebuchet MS" w:hAnsi="Trebuchet MS"/>
          <w:color w:val="1F4E79" w:themeColor="accent1" w:themeShade="80"/>
          <w:lang w:val="ro-RO"/>
        </w:rPr>
        <w:lastRenderedPageBreak/>
        <w:t xml:space="preserve">Închiderea automată a sistemului informatic va putea fi decisă doar în situația în care sistemul informatic va permite afișarea în timp real a numărului de proiecte depuse și a valorii cumulate a acestora.  </w:t>
      </w:r>
    </w:p>
    <w:p w14:paraId="554DDA50" w14:textId="77777777" w:rsidR="000E2C8D" w:rsidRPr="00F73F74" w:rsidRDefault="000E2C8D" w:rsidP="004F122D">
      <w:pPr>
        <w:tabs>
          <w:tab w:val="left" w:pos="-540"/>
        </w:tabs>
        <w:ind w:right="-630"/>
        <w:jc w:val="both"/>
        <w:rPr>
          <w:rFonts w:ascii="Trebuchet MS" w:hAnsi="Trebuchet MS"/>
          <w:color w:val="1F4E79" w:themeColor="accent1" w:themeShade="80"/>
          <w:w w:val="105"/>
          <w:lang w:val="ro-RO"/>
        </w:rPr>
      </w:pPr>
    </w:p>
    <w:p w14:paraId="0614EE62" w14:textId="699E6A6C" w:rsidR="004F122D" w:rsidRPr="00F73F74" w:rsidRDefault="00CE6F24" w:rsidP="004F122D">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Î</w:t>
      </w:r>
      <w:r w:rsidR="004F122D" w:rsidRPr="00F73F74">
        <w:rPr>
          <w:rFonts w:ascii="Trebuchet MS" w:hAnsi="Trebuchet MS"/>
          <w:color w:val="1F4E79" w:themeColor="accent1" w:themeShade="80"/>
          <w:w w:val="105"/>
          <w:lang w:val="ro-RO"/>
        </w:rPr>
        <w:t xml:space="preserve">n situația în care sistemul informatic nu va putea operaționaliza închiderea automată atunci când totalul asistenței financiare nerambursabile aferente proiectelor depuse atinge un anumit procent din valoarea financiară alocată apelului de proiecte, AM </w:t>
      </w:r>
      <w:r w:rsidR="000E167A" w:rsidRPr="00F73F74">
        <w:rPr>
          <w:rFonts w:ascii="Trebuchet MS" w:hAnsi="Trebuchet MS"/>
          <w:color w:val="1F4E79" w:themeColor="accent1" w:themeShade="80"/>
          <w:w w:val="105"/>
          <w:lang w:val="ro-RO"/>
        </w:rPr>
        <w:t xml:space="preserve">PEO </w:t>
      </w:r>
      <w:r w:rsidR="004F122D" w:rsidRPr="00F73F74">
        <w:rPr>
          <w:rFonts w:ascii="Trebuchet MS" w:hAnsi="Trebuchet MS"/>
          <w:color w:val="1F4E79" w:themeColor="accent1" w:themeShade="80"/>
          <w:w w:val="105"/>
          <w:lang w:val="ro-RO"/>
        </w:rPr>
        <w:t xml:space="preserve">poate decide ca în procesul de evaluare si selecție să fie incluse doar cererile de finanțare care au fost depuse până la atingerea acestui prag/procent de depășire a alocării. </w:t>
      </w:r>
      <w:r w:rsidR="00B32956" w:rsidRPr="00F73F74">
        <w:rPr>
          <w:rFonts w:ascii="Trebuchet MS" w:hAnsi="Trebuchet MS"/>
          <w:color w:val="1F4E79" w:themeColor="accent1" w:themeShade="80"/>
          <w:w w:val="105"/>
          <w:lang w:val="ro-RO"/>
        </w:rPr>
        <w:t xml:space="preserve">Această opțiune va putea fi decisă doar în situația în care sistemul informatic va permite afișarea în timp real a numărului de proiecte depuse și a valorii cumulate a acestora. </w:t>
      </w:r>
      <w:r w:rsidR="004F122D" w:rsidRPr="00F73F74">
        <w:rPr>
          <w:rFonts w:ascii="Trebuchet MS" w:hAnsi="Trebuchet MS"/>
          <w:color w:val="1F4E79" w:themeColor="accent1" w:themeShade="80"/>
          <w:w w:val="105"/>
          <w:lang w:val="ro-RO"/>
        </w:rPr>
        <w:t xml:space="preserve">Cererile de finanțare depuse după atingerea pragului / procentului de depășire a alocării nu vor fi introduse in procesul de evaluare și selecție, urmând ca acestea să fie incluse pe o listă de rezerve de evaluat. În cazul în care valoarea cererilor selectate la finanțare nu acoperă alocarea financiară, cererile de finanțare de pe lista de rezerve, parțial sau in totalitate, pot intra in procesul de evaluare si selecție.   </w:t>
      </w:r>
    </w:p>
    <w:p w14:paraId="6C09E510" w14:textId="77777777" w:rsidR="004F122D" w:rsidRPr="00F73F74" w:rsidRDefault="004F122D" w:rsidP="004F122D">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Pragul/procentul de depășire a alocării, ca raport dintre valoarea asistenței financiare nerambursabile solicitate prin cererile depuse până la un moment dat și valoarea asistentei financiare nerambursabile alocate, nu poate fi mai mic de 200%. </w:t>
      </w:r>
    </w:p>
    <w:p w14:paraId="71621930" w14:textId="19CD3F99" w:rsidR="009F70E4" w:rsidRPr="00F73F74" w:rsidRDefault="009F70E4" w:rsidP="004F122D">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Mecanismul care vizează închiderea automată a sistemului informatic nu poate fi aplicat în cadrul apelurilor pentru care se decide utilizarea unui prag de excelență.</w:t>
      </w:r>
    </w:p>
    <w:bookmarkEnd w:id="2"/>
    <w:p w14:paraId="7206E700" w14:textId="77777777" w:rsidR="007B70DD" w:rsidRPr="00F73F74" w:rsidRDefault="007B70DD" w:rsidP="007B70DD">
      <w:pPr>
        <w:tabs>
          <w:tab w:val="left" w:pos="-540"/>
        </w:tabs>
        <w:ind w:right="-630"/>
        <w:jc w:val="both"/>
        <w:rPr>
          <w:rFonts w:ascii="Trebuchet MS" w:hAnsi="Trebuchet MS"/>
          <w:color w:val="1F4E79" w:themeColor="accent1" w:themeShade="80"/>
          <w:w w:val="105"/>
          <w:lang w:val="ro-RO"/>
        </w:rPr>
      </w:pPr>
    </w:p>
    <w:p w14:paraId="67E31FDE" w14:textId="794F953A" w:rsidR="0042203F" w:rsidRPr="00F73F74" w:rsidRDefault="0042203F" w:rsidP="004A3E5A">
      <w:pPr>
        <w:pStyle w:val="Heading2"/>
        <w:rPr>
          <w:rFonts w:ascii="Trebuchet MS" w:hAnsi="Trebuchet MS"/>
          <w:color w:val="1F4E79" w:themeColor="accent1" w:themeShade="80"/>
          <w:w w:val="105"/>
          <w:sz w:val="22"/>
          <w:szCs w:val="22"/>
          <w:lang w:val="ro-RO"/>
        </w:rPr>
      </w:pPr>
      <w:bookmarkStart w:id="3" w:name="_Toc135760387"/>
      <w:r w:rsidRPr="00F73F74">
        <w:rPr>
          <w:rFonts w:ascii="Trebuchet MS" w:hAnsi="Trebuchet MS"/>
          <w:b/>
          <w:color w:val="1F4E79" w:themeColor="accent1" w:themeShade="80"/>
          <w:w w:val="105"/>
          <w:sz w:val="22"/>
          <w:szCs w:val="22"/>
          <w:lang w:val="ro-RO"/>
        </w:rPr>
        <w:t>1. Verificarea conformității administrative</w:t>
      </w:r>
      <w:r w:rsidR="00D81530" w:rsidRPr="00F73F74">
        <w:rPr>
          <w:rFonts w:ascii="Trebuchet MS" w:hAnsi="Trebuchet MS"/>
          <w:b/>
          <w:color w:val="1F4E79" w:themeColor="accent1" w:themeShade="80"/>
          <w:w w:val="105"/>
          <w:sz w:val="22"/>
          <w:szCs w:val="22"/>
          <w:lang w:val="ro-RO"/>
        </w:rPr>
        <w:t xml:space="preserve"> </w:t>
      </w:r>
      <w:r w:rsidR="002251CB" w:rsidRPr="00F73F74">
        <w:rPr>
          <w:rFonts w:ascii="Trebuchet MS" w:hAnsi="Trebuchet MS"/>
          <w:b/>
          <w:color w:val="1F4E79" w:themeColor="accent1" w:themeShade="80"/>
          <w:w w:val="105"/>
          <w:sz w:val="22"/>
          <w:szCs w:val="22"/>
          <w:lang w:val="ro-RO"/>
        </w:rPr>
        <w:t>a proiectelor</w:t>
      </w:r>
      <w:bookmarkEnd w:id="3"/>
    </w:p>
    <w:p w14:paraId="1E2E5F4F" w14:textId="77777777" w:rsidR="004A3E5A" w:rsidRPr="00F73F74" w:rsidRDefault="004A3E5A" w:rsidP="0042203F">
      <w:pPr>
        <w:tabs>
          <w:tab w:val="left" w:pos="-540"/>
        </w:tabs>
        <w:ind w:right="-630"/>
        <w:jc w:val="both"/>
        <w:rPr>
          <w:rFonts w:ascii="Trebuchet MS" w:hAnsi="Trebuchet MS"/>
          <w:b/>
          <w:bCs/>
          <w:color w:val="1F4E79" w:themeColor="accent1" w:themeShade="80"/>
          <w:w w:val="105"/>
          <w:lang w:val="ro-RO"/>
        </w:rPr>
      </w:pPr>
      <w:bookmarkStart w:id="4" w:name="_Hlk126771594"/>
    </w:p>
    <w:p w14:paraId="0F4A690F" w14:textId="33603629" w:rsidR="0042203F" w:rsidRPr="00F73F74" w:rsidRDefault="0042203F" w:rsidP="0042203F">
      <w:pPr>
        <w:tabs>
          <w:tab w:val="left" w:pos="-540"/>
        </w:tabs>
        <w:ind w:right="-630"/>
        <w:jc w:val="both"/>
        <w:rPr>
          <w:rFonts w:ascii="Trebuchet MS" w:hAnsi="Trebuchet MS"/>
          <w:color w:val="1F4E79" w:themeColor="accent1" w:themeShade="80"/>
          <w:w w:val="105"/>
          <w:u w:val="single"/>
          <w:lang w:val="ro-RO"/>
        </w:rPr>
      </w:pPr>
      <w:r w:rsidRPr="00F73F74">
        <w:rPr>
          <w:rFonts w:ascii="Trebuchet MS" w:hAnsi="Trebuchet MS"/>
          <w:color w:val="1F4E79" w:themeColor="accent1" w:themeShade="80"/>
          <w:w w:val="105"/>
          <w:u w:val="single"/>
          <w:lang w:val="ro-RO"/>
        </w:rPr>
        <w:t>Mod de desfășurare</w:t>
      </w:r>
      <w:r w:rsidR="00A82545" w:rsidRPr="00F73F74">
        <w:rPr>
          <w:rFonts w:ascii="Trebuchet MS" w:hAnsi="Trebuchet MS"/>
          <w:color w:val="1F4E79" w:themeColor="accent1" w:themeShade="80"/>
          <w:w w:val="105"/>
          <w:u w:val="single"/>
          <w:lang w:val="ro-RO"/>
        </w:rPr>
        <w:t xml:space="preserve"> aplicabil proiectelor finanțate prin FSE+</w:t>
      </w:r>
    </w:p>
    <w:p w14:paraId="108FB114" w14:textId="3D9277BC" w:rsidR="00A81464" w:rsidRPr="00F73F74" w:rsidRDefault="0042203F" w:rsidP="0042203F">
      <w:pPr>
        <w:tabs>
          <w:tab w:val="left" w:pos="-540"/>
        </w:tabs>
        <w:ind w:right="-630"/>
        <w:jc w:val="both"/>
        <w:rPr>
          <w:rFonts w:ascii="Trebuchet MS" w:hAnsi="Trebuchet MS"/>
          <w:color w:val="1F4E79" w:themeColor="accent1" w:themeShade="80"/>
          <w:w w:val="105"/>
          <w:lang w:val="ro-RO"/>
        </w:rPr>
      </w:pPr>
      <w:bookmarkStart w:id="5" w:name="_Hlk126771685"/>
      <w:bookmarkEnd w:id="4"/>
      <w:r w:rsidRPr="00F73F74">
        <w:rPr>
          <w:rFonts w:ascii="Trebuchet MS" w:hAnsi="Trebuchet MS"/>
          <w:color w:val="1F4E79" w:themeColor="accent1" w:themeShade="80"/>
          <w:w w:val="105"/>
          <w:lang w:val="ro-RO"/>
        </w:rPr>
        <w:t xml:space="preserve">Proiectele conforme din punct de vedere al criteriilor de depunere (dată, oră </w:t>
      </w:r>
      <w:proofErr w:type="spellStart"/>
      <w:r w:rsidRPr="00F73F74">
        <w:rPr>
          <w:rFonts w:ascii="Trebuchet MS" w:hAnsi="Trebuchet MS"/>
          <w:color w:val="1F4E79" w:themeColor="accent1" w:themeShade="80"/>
          <w:w w:val="105"/>
          <w:lang w:val="ro-RO"/>
        </w:rPr>
        <w:t>şi</w:t>
      </w:r>
      <w:proofErr w:type="spellEnd"/>
      <w:r w:rsidRPr="00F73F74">
        <w:rPr>
          <w:rFonts w:ascii="Trebuchet MS" w:hAnsi="Trebuchet MS"/>
          <w:color w:val="1F4E79" w:themeColor="accent1" w:themeShade="80"/>
          <w:w w:val="105"/>
          <w:lang w:val="ro-RO"/>
        </w:rPr>
        <w:t xml:space="preserve"> modalitate de depunere) vor fi verificate</w:t>
      </w:r>
      <w:r w:rsidR="001157AC" w:rsidRPr="00F73F74">
        <w:rPr>
          <w:rFonts w:ascii="Trebuchet MS" w:hAnsi="Trebuchet MS"/>
          <w:color w:val="1F4E79" w:themeColor="accent1" w:themeShade="80"/>
          <w:w w:val="105"/>
          <w:lang w:val="ro-RO"/>
        </w:rPr>
        <w:t xml:space="preserve"> manual</w:t>
      </w:r>
      <w:r w:rsidRPr="00F73F74">
        <w:rPr>
          <w:rFonts w:ascii="Trebuchet MS" w:hAnsi="Trebuchet MS"/>
          <w:color w:val="1F4E79" w:themeColor="accent1" w:themeShade="80"/>
          <w:w w:val="105"/>
          <w:lang w:val="ro-RO"/>
        </w:rPr>
        <w:t xml:space="preserve"> din punct de vedere</w:t>
      </w:r>
      <w:r w:rsidR="00841F81" w:rsidRPr="00F73F74">
        <w:rPr>
          <w:rFonts w:ascii="Trebuchet MS" w:hAnsi="Trebuchet MS"/>
          <w:color w:val="1F4E79" w:themeColor="accent1" w:themeShade="80"/>
          <w:w w:val="105"/>
          <w:lang w:val="ro-RO"/>
        </w:rPr>
        <w:t xml:space="preserve"> </w:t>
      </w:r>
      <w:r w:rsidRPr="00F73F74">
        <w:rPr>
          <w:rFonts w:ascii="Trebuchet MS" w:hAnsi="Trebuchet MS"/>
          <w:color w:val="1F4E79" w:themeColor="accent1" w:themeShade="80"/>
          <w:w w:val="105"/>
          <w:lang w:val="ro-RO"/>
        </w:rPr>
        <w:t xml:space="preserve">a </w:t>
      </w:r>
      <w:proofErr w:type="spellStart"/>
      <w:r w:rsidRPr="00F73F74">
        <w:rPr>
          <w:rFonts w:ascii="Trebuchet MS" w:hAnsi="Trebuchet MS"/>
          <w:color w:val="1F4E79" w:themeColor="accent1" w:themeShade="80"/>
          <w:w w:val="105"/>
          <w:lang w:val="ro-RO"/>
        </w:rPr>
        <w:t>conformităţii</w:t>
      </w:r>
      <w:proofErr w:type="spellEnd"/>
      <w:r w:rsidRPr="00F73F74">
        <w:rPr>
          <w:rFonts w:ascii="Trebuchet MS" w:hAnsi="Trebuchet MS"/>
          <w:color w:val="1F4E79" w:themeColor="accent1" w:themeShade="80"/>
          <w:w w:val="105"/>
          <w:lang w:val="ro-RO"/>
        </w:rPr>
        <w:t xml:space="preserve"> administrative </w:t>
      </w:r>
      <w:proofErr w:type="spellStart"/>
      <w:r w:rsidRPr="00F73F74">
        <w:rPr>
          <w:rFonts w:ascii="Trebuchet MS" w:hAnsi="Trebuchet MS"/>
          <w:color w:val="1F4E79" w:themeColor="accent1" w:themeShade="80"/>
          <w:w w:val="105"/>
          <w:lang w:val="ro-RO"/>
        </w:rPr>
        <w:t>şi</w:t>
      </w:r>
      <w:proofErr w:type="spellEnd"/>
      <w:r w:rsidRPr="00F73F74">
        <w:rPr>
          <w:rFonts w:ascii="Trebuchet MS" w:hAnsi="Trebuchet MS"/>
          <w:color w:val="1F4E79" w:themeColor="accent1" w:themeShade="80"/>
          <w:w w:val="105"/>
          <w:lang w:val="ro-RO"/>
        </w:rPr>
        <w:t xml:space="preserve"> a </w:t>
      </w:r>
      <w:proofErr w:type="spellStart"/>
      <w:r w:rsidRPr="00F73F74">
        <w:rPr>
          <w:rFonts w:ascii="Trebuchet MS" w:hAnsi="Trebuchet MS"/>
          <w:color w:val="1F4E79" w:themeColor="accent1" w:themeShade="80"/>
          <w:w w:val="105"/>
          <w:lang w:val="ro-RO"/>
        </w:rPr>
        <w:t>eligibilităţii</w:t>
      </w:r>
      <w:proofErr w:type="spellEnd"/>
      <w:r w:rsidRPr="00F73F74">
        <w:rPr>
          <w:rFonts w:ascii="Trebuchet MS" w:hAnsi="Trebuchet MS"/>
          <w:color w:val="1F4E79" w:themeColor="accent1" w:themeShade="80"/>
          <w:w w:val="105"/>
          <w:lang w:val="ro-RO"/>
        </w:rPr>
        <w:t xml:space="preserve"> proiectului, solicitantului și partenerilor</w:t>
      </w:r>
      <w:r w:rsidR="00D81530" w:rsidRPr="00F73F74">
        <w:rPr>
          <w:rFonts w:ascii="Trebuchet MS" w:hAnsi="Trebuchet MS"/>
          <w:color w:val="1F4E79" w:themeColor="accent1" w:themeShade="80"/>
          <w:w w:val="105"/>
          <w:lang w:val="ro-RO"/>
        </w:rPr>
        <w:t xml:space="preserve"> pe baza unei declarații unice</w:t>
      </w:r>
      <w:r w:rsidR="0010657B" w:rsidRPr="00F73F74">
        <w:rPr>
          <w:rFonts w:ascii="Trebuchet MS" w:hAnsi="Trebuchet MS"/>
          <w:color w:val="1F4E79" w:themeColor="accent1" w:themeShade="80"/>
          <w:w w:val="105"/>
          <w:lang w:val="ro-RO"/>
        </w:rPr>
        <w:t xml:space="preserve"> stabilite prin Ghidul Solicitantului – Condiții Generale și</w:t>
      </w:r>
      <w:r w:rsidR="00AE01CF" w:rsidRPr="00F73F74">
        <w:rPr>
          <w:rFonts w:ascii="Trebuchet MS" w:hAnsi="Trebuchet MS"/>
          <w:color w:val="1F4E79" w:themeColor="accent1" w:themeShade="80"/>
          <w:w w:val="105"/>
          <w:lang w:val="ro-RO"/>
        </w:rPr>
        <w:t xml:space="preserve"> anexată cererii de finanțare</w:t>
      </w:r>
      <w:r w:rsidR="00255340" w:rsidRPr="00F73F74">
        <w:rPr>
          <w:rFonts w:ascii="Trebuchet MS" w:hAnsi="Trebuchet MS"/>
          <w:color w:val="1F4E79" w:themeColor="accent1" w:themeShade="80"/>
          <w:w w:val="105"/>
          <w:lang w:val="ro-RO"/>
        </w:rPr>
        <w:t>,</w:t>
      </w:r>
      <w:r w:rsidR="00D81530" w:rsidRPr="00F73F74">
        <w:rPr>
          <w:rFonts w:ascii="Trebuchet MS" w:hAnsi="Trebuchet MS"/>
          <w:color w:val="1F4E79" w:themeColor="accent1" w:themeShade="80"/>
          <w:w w:val="105"/>
          <w:lang w:val="ro-RO"/>
        </w:rPr>
        <w:t xml:space="preserve"> prin care solicitantul</w:t>
      </w:r>
      <w:r w:rsidR="00246CDD" w:rsidRPr="00F73F74">
        <w:rPr>
          <w:rFonts w:ascii="Trebuchet MS" w:hAnsi="Trebuchet MS"/>
          <w:color w:val="1F4E79" w:themeColor="accent1" w:themeShade="80"/>
          <w:w w:val="105"/>
          <w:lang w:val="ro-RO"/>
        </w:rPr>
        <w:t xml:space="preserve"> și partenerii</w:t>
      </w:r>
      <w:r w:rsidR="00D81530" w:rsidRPr="00F73F74">
        <w:rPr>
          <w:rFonts w:ascii="Trebuchet MS" w:hAnsi="Trebuchet MS"/>
          <w:color w:val="1F4E79" w:themeColor="accent1" w:themeShade="80"/>
          <w:w w:val="105"/>
          <w:lang w:val="ro-RO"/>
        </w:rPr>
        <w:t xml:space="preserve"> confirmă îndeplinirea condițiilor de eligibilitate și a cerințelor de conformitate administrativă.</w:t>
      </w:r>
    </w:p>
    <w:p w14:paraId="7DA94CD1" w14:textId="0200F9ED" w:rsidR="00A81464" w:rsidRPr="00F73F74" w:rsidRDefault="00A81464" w:rsidP="00A81464">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Declarația unică a solicitantului este declarația pe propria răspundere prin care solicitantul de fonduri externe nerambursabile </w:t>
      </w:r>
      <w:bookmarkStart w:id="6" w:name="_Hlk127190672"/>
      <w:r w:rsidR="004B253D" w:rsidRPr="00F73F74">
        <w:rPr>
          <w:rFonts w:ascii="Trebuchet MS" w:hAnsi="Trebuchet MS"/>
          <w:color w:val="1F4E79" w:themeColor="accent1" w:themeShade="80"/>
          <w:w w:val="105"/>
          <w:lang w:val="ro-RO"/>
        </w:rPr>
        <w:t>și partenerii acestuia, în cazul proiectelor implementate in parteneriat,</w:t>
      </w:r>
      <w:bookmarkEnd w:id="6"/>
      <w:r w:rsidR="004B253D" w:rsidRPr="00F73F74">
        <w:rPr>
          <w:rFonts w:ascii="Trebuchet MS" w:hAnsi="Trebuchet MS"/>
          <w:color w:val="1F4E79" w:themeColor="accent1" w:themeShade="80"/>
          <w:w w:val="105"/>
          <w:lang w:val="ro-RO"/>
        </w:rPr>
        <w:t xml:space="preserve"> </w:t>
      </w:r>
      <w:r w:rsidRPr="00F73F74">
        <w:rPr>
          <w:rFonts w:ascii="Trebuchet MS" w:hAnsi="Trebuchet MS"/>
          <w:color w:val="1F4E79" w:themeColor="accent1" w:themeShade="80"/>
          <w:w w:val="105"/>
          <w:lang w:val="ro-RO"/>
        </w:rPr>
        <w:t>declară că îndepline</w:t>
      </w:r>
      <w:r w:rsidR="004B253D" w:rsidRPr="00F73F74">
        <w:rPr>
          <w:rFonts w:ascii="Trebuchet MS" w:hAnsi="Trebuchet MS"/>
          <w:color w:val="1F4E79" w:themeColor="accent1" w:themeShade="80"/>
          <w:w w:val="105"/>
          <w:lang w:val="ro-RO"/>
        </w:rPr>
        <w:t>sc</w:t>
      </w:r>
      <w:r w:rsidRPr="00F73F74">
        <w:rPr>
          <w:rFonts w:ascii="Trebuchet MS" w:hAnsi="Trebuchet MS"/>
          <w:color w:val="1F4E79" w:themeColor="accent1" w:themeShade="80"/>
          <w:w w:val="105"/>
          <w:lang w:val="ro-RO"/>
        </w:rPr>
        <w:t xml:space="preserve"> condițiile de eligibilitate prevăzute de ghidul solicitantului și se angajează ca în situația în care proiectul este declarat aprobat și propus pentru finanțare, </w:t>
      </w:r>
      <w:bookmarkStart w:id="7" w:name="_Hlk127190774"/>
      <w:r w:rsidR="001D77CD" w:rsidRPr="00F73F74">
        <w:rPr>
          <w:rFonts w:ascii="Trebuchet MS" w:hAnsi="Trebuchet MS"/>
          <w:color w:val="1F4E79" w:themeColor="accent1" w:themeShade="80"/>
          <w:w w:val="105"/>
          <w:lang w:val="ro-RO"/>
        </w:rPr>
        <w:lastRenderedPageBreak/>
        <w:t>înainte de semnarea contractului de finanțare</w:t>
      </w:r>
      <w:bookmarkEnd w:id="7"/>
      <w:r w:rsidR="001D77CD" w:rsidRPr="00F73F74">
        <w:rPr>
          <w:rFonts w:ascii="Trebuchet MS" w:hAnsi="Trebuchet MS"/>
          <w:color w:val="1F4E79" w:themeColor="accent1" w:themeShade="80"/>
          <w:w w:val="105"/>
          <w:lang w:val="ro-RO"/>
        </w:rPr>
        <w:t xml:space="preserve">, </w:t>
      </w:r>
      <w:r w:rsidRPr="00F73F74">
        <w:rPr>
          <w:rFonts w:ascii="Trebuchet MS" w:hAnsi="Trebuchet MS"/>
          <w:color w:val="1F4E79" w:themeColor="accent1" w:themeShade="80"/>
          <w:w w:val="105"/>
          <w:lang w:val="ro-RO"/>
        </w:rPr>
        <w:t xml:space="preserve">să </w:t>
      </w:r>
      <w:r w:rsidR="00AE01CF" w:rsidRPr="00F73F74">
        <w:rPr>
          <w:rFonts w:ascii="Trebuchet MS" w:hAnsi="Trebuchet MS"/>
          <w:color w:val="1F4E79" w:themeColor="accent1" w:themeShade="80"/>
          <w:w w:val="105"/>
          <w:lang w:val="ro-RO"/>
        </w:rPr>
        <w:t>depună toate documentele justificative aferente procesului de contractare necesare semnării contractului de finanțare, inclusiv să facă dovada îndeplinirii criteriilor de eligibilitate</w:t>
      </w:r>
      <w:r w:rsidR="00125996" w:rsidRPr="00F73F74">
        <w:rPr>
          <w:rFonts w:ascii="Trebuchet MS" w:hAnsi="Trebuchet MS"/>
          <w:color w:val="1F4E79" w:themeColor="accent1" w:themeShade="80"/>
          <w:w w:val="105"/>
          <w:lang w:val="ro-RO"/>
        </w:rPr>
        <w:t xml:space="preserve"> care</w:t>
      </w:r>
      <w:r w:rsidR="00286C59" w:rsidRPr="00F73F74">
        <w:rPr>
          <w:rFonts w:ascii="Trebuchet MS" w:hAnsi="Trebuchet MS"/>
          <w:color w:val="1F4E79" w:themeColor="accent1" w:themeShade="80"/>
          <w:w w:val="105"/>
          <w:lang w:val="ro-RO"/>
        </w:rPr>
        <w:t xml:space="preserve"> nu fac obiectul ETF preliminar</w:t>
      </w:r>
      <w:r w:rsidR="006050CB" w:rsidRPr="00F73F74">
        <w:rPr>
          <w:rFonts w:ascii="Trebuchet MS" w:hAnsi="Trebuchet MS"/>
          <w:color w:val="1F4E79" w:themeColor="accent1" w:themeShade="80"/>
          <w:w w:val="105"/>
          <w:lang w:val="ro-RO"/>
        </w:rPr>
        <w:t>.</w:t>
      </w:r>
    </w:p>
    <w:p w14:paraId="3379C306" w14:textId="6251338D" w:rsidR="001157AC" w:rsidRPr="00F73F74" w:rsidRDefault="001157AC" w:rsidP="001157AC">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În cazul proiectelor implementate în parteneriat, </w:t>
      </w:r>
      <w:r w:rsidR="000D0A6D" w:rsidRPr="00F73F74">
        <w:rPr>
          <w:rFonts w:ascii="Trebuchet MS" w:hAnsi="Trebuchet MS"/>
          <w:color w:val="1F4E79" w:themeColor="accent1" w:themeShade="80"/>
          <w:w w:val="105"/>
          <w:lang w:val="ro-RO"/>
        </w:rPr>
        <w:t xml:space="preserve">liderul de parteneriat și </w:t>
      </w:r>
      <w:r w:rsidRPr="00F73F74">
        <w:rPr>
          <w:rFonts w:ascii="Trebuchet MS" w:hAnsi="Trebuchet MS"/>
          <w:color w:val="1F4E79" w:themeColor="accent1" w:themeShade="80"/>
          <w:w w:val="105"/>
          <w:lang w:val="ro-RO"/>
        </w:rPr>
        <w:t>fiecare partener v</w:t>
      </w:r>
      <w:r w:rsidR="000D0A6D" w:rsidRPr="00F73F74">
        <w:rPr>
          <w:rFonts w:ascii="Trebuchet MS" w:hAnsi="Trebuchet MS"/>
          <w:color w:val="1F4E79" w:themeColor="accent1" w:themeShade="80"/>
          <w:w w:val="105"/>
          <w:lang w:val="ro-RO"/>
        </w:rPr>
        <w:t>or</w:t>
      </w:r>
      <w:r w:rsidRPr="00F73F74">
        <w:rPr>
          <w:rFonts w:ascii="Trebuchet MS" w:hAnsi="Trebuchet MS"/>
          <w:color w:val="1F4E79" w:themeColor="accent1" w:themeShade="80"/>
          <w:w w:val="105"/>
          <w:lang w:val="ro-RO"/>
        </w:rPr>
        <w:t xml:space="preserve"> completa declarația unică </w:t>
      </w:r>
      <w:r w:rsidR="000D0A6D" w:rsidRPr="00F73F74">
        <w:rPr>
          <w:rFonts w:ascii="Trebuchet MS" w:hAnsi="Trebuchet MS"/>
          <w:color w:val="1F4E79" w:themeColor="accent1" w:themeShade="80"/>
          <w:w w:val="105"/>
          <w:lang w:val="ro-RO"/>
        </w:rPr>
        <w:t>ș</w:t>
      </w:r>
      <w:r w:rsidRPr="00F73F74">
        <w:rPr>
          <w:rFonts w:ascii="Trebuchet MS" w:hAnsi="Trebuchet MS"/>
          <w:color w:val="1F4E79" w:themeColor="accent1" w:themeShade="80"/>
          <w:w w:val="105"/>
          <w:lang w:val="ro-RO"/>
        </w:rPr>
        <w:t>i o v</w:t>
      </w:r>
      <w:r w:rsidR="000D0A6D" w:rsidRPr="00F73F74">
        <w:rPr>
          <w:rFonts w:ascii="Trebuchet MS" w:hAnsi="Trebuchet MS"/>
          <w:color w:val="1F4E79" w:themeColor="accent1" w:themeShade="80"/>
          <w:w w:val="105"/>
          <w:lang w:val="ro-RO"/>
        </w:rPr>
        <w:t>or</w:t>
      </w:r>
      <w:r w:rsidRPr="00F73F74">
        <w:rPr>
          <w:rFonts w:ascii="Trebuchet MS" w:hAnsi="Trebuchet MS"/>
          <w:color w:val="1F4E79" w:themeColor="accent1" w:themeShade="80"/>
          <w:w w:val="105"/>
          <w:lang w:val="ro-RO"/>
        </w:rPr>
        <w:t xml:space="preserve"> asuma </w:t>
      </w:r>
      <w:r w:rsidR="000D0A6D" w:rsidRPr="00F73F74">
        <w:rPr>
          <w:rFonts w:ascii="Trebuchet MS" w:hAnsi="Trebuchet MS"/>
          <w:color w:val="1F4E79" w:themeColor="accent1" w:themeShade="80"/>
          <w:w w:val="105"/>
          <w:lang w:val="ro-RO"/>
        </w:rPr>
        <w:t xml:space="preserve">la nivelul </w:t>
      </w:r>
      <w:r w:rsidRPr="00F73F74">
        <w:rPr>
          <w:rFonts w:ascii="Trebuchet MS" w:hAnsi="Trebuchet MS"/>
          <w:color w:val="1F4E79" w:themeColor="accent1" w:themeShade="80"/>
          <w:w w:val="105"/>
          <w:lang w:val="ro-RO"/>
        </w:rPr>
        <w:t>reprezentantul</w:t>
      </w:r>
      <w:r w:rsidR="000D0A6D" w:rsidRPr="00F73F74">
        <w:rPr>
          <w:rFonts w:ascii="Trebuchet MS" w:hAnsi="Trebuchet MS"/>
          <w:color w:val="1F4E79" w:themeColor="accent1" w:themeShade="80"/>
          <w:w w:val="105"/>
          <w:lang w:val="ro-RO"/>
        </w:rPr>
        <w:t>ui</w:t>
      </w:r>
      <w:r w:rsidRPr="00F73F74">
        <w:rPr>
          <w:rFonts w:ascii="Trebuchet MS" w:hAnsi="Trebuchet MS"/>
          <w:color w:val="1F4E79" w:themeColor="accent1" w:themeShade="80"/>
          <w:w w:val="105"/>
          <w:lang w:val="ro-RO"/>
        </w:rPr>
        <w:t xml:space="preserve"> legal al </w:t>
      </w:r>
      <w:r w:rsidR="000D0A6D" w:rsidRPr="00F73F74">
        <w:rPr>
          <w:rFonts w:ascii="Trebuchet MS" w:hAnsi="Trebuchet MS"/>
          <w:color w:val="1F4E79" w:themeColor="accent1" w:themeShade="80"/>
          <w:w w:val="105"/>
          <w:lang w:val="ro-RO"/>
        </w:rPr>
        <w:t xml:space="preserve">liderului de parteneriat / </w:t>
      </w:r>
      <w:r w:rsidRPr="00F73F74">
        <w:rPr>
          <w:rFonts w:ascii="Trebuchet MS" w:hAnsi="Trebuchet MS"/>
          <w:color w:val="1F4E79" w:themeColor="accent1" w:themeShade="80"/>
          <w:w w:val="105"/>
          <w:lang w:val="ro-RO"/>
        </w:rPr>
        <w:t xml:space="preserve">partenerului. </w:t>
      </w:r>
    </w:p>
    <w:p w14:paraId="2C9D4039" w14:textId="002AEE2E" w:rsidR="001157AC" w:rsidRPr="00F73F74" w:rsidRDefault="001157AC" w:rsidP="00A81464">
      <w:pPr>
        <w:tabs>
          <w:tab w:val="left" w:pos="-540"/>
        </w:tabs>
        <w:ind w:right="-630"/>
        <w:jc w:val="both"/>
        <w:rPr>
          <w:rFonts w:ascii="Trebuchet MS" w:hAnsi="Trebuchet MS"/>
          <w:color w:val="1F4E79" w:themeColor="accent1" w:themeShade="80"/>
          <w:w w:val="105"/>
          <w:lang w:val="ro-RO"/>
        </w:rPr>
      </w:pPr>
      <w:bookmarkStart w:id="8" w:name="_Hlk127191057"/>
      <w:r w:rsidRPr="00F73F74">
        <w:rPr>
          <w:rFonts w:ascii="Trebuchet MS" w:hAnsi="Trebuchet MS"/>
          <w:color w:val="1F4E79" w:themeColor="accent1" w:themeShade="80"/>
          <w:w w:val="105"/>
          <w:lang w:val="ro-RO"/>
        </w:rPr>
        <w:t xml:space="preserve">Cerințele incluse în Declarația unică au caracter obligatoriu și vor fi aplicabile tuturor apelurilor de proiecte lansate. </w:t>
      </w:r>
    </w:p>
    <w:p w14:paraId="599AC8DD" w14:textId="115B3C2B" w:rsidR="00CC3FA5" w:rsidRPr="00F73F74" w:rsidRDefault="00CC3FA5" w:rsidP="000767EF">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Sistemul de verificare a </w:t>
      </w:r>
      <w:proofErr w:type="spellStart"/>
      <w:r w:rsidRPr="00F73F74">
        <w:rPr>
          <w:rFonts w:ascii="Trebuchet MS" w:hAnsi="Trebuchet MS"/>
          <w:color w:val="1F4E79" w:themeColor="accent1" w:themeShade="80"/>
          <w:w w:val="105"/>
          <w:lang w:val="ro-RO"/>
        </w:rPr>
        <w:t>conformităţii</w:t>
      </w:r>
      <w:proofErr w:type="spellEnd"/>
      <w:r w:rsidRPr="00F73F74">
        <w:rPr>
          <w:rFonts w:ascii="Trebuchet MS" w:hAnsi="Trebuchet MS"/>
          <w:color w:val="1F4E79" w:themeColor="accent1" w:themeShade="80"/>
          <w:w w:val="105"/>
          <w:lang w:val="ro-RO"/>
        </w:rPr>
        <w:t xml:space="preserve"> administrative este de tipul “DA” sau “NU”, iar motivul încadrării în fiecare din cele 2 opțiuni va fi justificat corespunzător în câmpul de comentarii dedicat. Numai Cererile de </w:t>
      </w:r>
      <w:proofErr w:type="spellStart"/>
      <w:r w:rsidRPr="00F73F74">
        <w:rPr>
          <w:rFonts w:ascii="Trebuchet MS" w:hAnsi="Trebuchet MS"/>
          <w:color w:val="1F4E79" w:themeColor="accent1" w:themeShade="80"/>
          <w:w w:val="105"/>
          <w:lang w:val="ro-RO"/>
        </w:rPr>
        <w:t>finanţare</w:t>
      </w:r>
      <w:proofErr w:type="spellEnd"/>
      <w:r w:rsidRPr="00F73F74">
        <w:rPr>
          <w:rFonts w:ascii="Trebuchet MS" w:hAnsi="Trebuchet MS"/>
          <w:color w:val="1F4E79" w:themeColor="accent1" w:themeShade="80"/>
          <w:w w:val="105"/>
          <w:lang w:val="ro-RO"/>
        </w:rPr>
        <w:t xml:space="preserve"> care au </w:t>
      </w:r>
      <w:proofErr w:type="spellStart"/>
      <w:r w:rsidRPr="00F73F74">
        <w:rPr>
          <w:rFonts w:ascii="Trebuchet MS" w:hAnsi="Trebuchet MS"/>
          <w:color w:val="1F4E79" w:themeColor="accent1" w:themeShade="80"/>
          <w:w w:val="105"/>
          <w:lang w:val="ro-RO"/>
        </w:rPr>
        <w:t>obţinut</w:t>
      </w:r>
      <w:proofErr w:type="spellEnd"/>
      <w:r w:rsidRPr="00F73F74">
        <w:rPr>
          <w:rFonts w:ascii="Trebuchet MS" w:hAnsi="Trebuchet MS"/>
          <w:color w:val="1F4E79" w:themeColor="accent1" w:themeShade="80"/>
          <w:w w:val="105"/>
          <w:lang w:val="ro-RO"/>
        </w:rPr>
        <w:t xml:space="preserve"> „DA” </w:t>
      </w:r>
      <w:r w:rsidR="004F4C73" w:rsidRPr="00F73F74">
        <w:rPr>
          <w:rFonts w:ascii="Trebuchet MS" w:hAnsi="Trebuchet MS"/>
          <w:color w:val="1F4E79" w:themeColor="accent1" w:themeShade="80"/>
          <w:w w:val="105"/>
          <w:lang w:val="ro-RO"/>
        </w:rPr>
        <w:t xml:space="preserve">la criteriul </w:t>
      </w:r>
      <w:r w:rsidRPr="00F73F74">
        <w:rPr>
          <w:rFonts w:ascii="Trebuchet MS" w:hAnsi="Trebuchet MS"/>
          <w:color w:val="1F4E79" w:themeColor="accent1" w:themeShade="80"/>
          <w:w w:val="105"/>
          <w:lang w:val="ro-RO"/>
        </w:rPr>
        <w:t xml:space="preserve">de verificare a </w:t>
      </w:r>
      <w:proofErr w:type="spellStart"/>
      <w:r w:rsidRPr="00F73F74">
        <w:rPr>
          <w:rFonts w:ascii="Trebuchet MS" w:hAnsi="Trebuchet MS"/>
          <w:color w:val="1F4E79" w:themeColor="accent1" w:themeShade="80"/>
          <w:w w:val="105"/>
          <w:lang w:val="ro-RO"/>
        </w:rPr>
        <w:t>conformităţii</w:t>
      </w:r>
      <w:proofErr w:type="spellEnd"/>
      <w:r w:rsidRPr="00F73F74">
        <w:rPr>
          <w:rFonts w:ascii="Trebuchet MS" w:hAnsi="Trebuchet MS"/>
          <w:color w:val="1F4E79" w:themeColor="accent1" w:themeShade="80"/>
          <w:w w:val="105"/>
          <w:lang w:val="ro-RO"/>
        </w:rPr>
        <w:t xml:space="preserve"> administrative sunt admise în următoarea etapă a procesului de evaluare, respectiv evaluarea tehnică </w:t>
      </w:r>
      <w:proofErr w:type="spellStart"/>
      <w:r w:rsidRPr="00F73F74">
        <w:rPr>
          <w:rFonts w:ascii="Trebuchet MS" w:hAnsi="Trebuchet MS"/>
          <w:color w:val="1F4E79" w:themeColor="accent1" w:themeShade="80"/>
          <w:w w:val="105"/>
          <w:lang w:val="ro-RO"/>
        </w:rPr>
        <w:t>şi</w:t>
      </w:r>
      <w:proofErr w:type="spellEnd"/>
      <w:r w:rsidRPr="00F73F74">
        <w:rPr>
          <w:rFonts w:ascii="Trebuchet MS" w:hAnsi="Trebuchet MS"/>
          <w:color w:val="1F4E79" w:themeColor="accent1" w:themeShade="80"/>
          <w:w w:val="105"/>
          <w:lang w:val="ro-RO"/>
        </w:rPr>
        <w:t xml:space="preserve"> financiară.</w:t>
      </w:r>
    </w:p>
    <w:p w14:paraId="741FE6FB" w14:textId="29AFA833" w:rsidR="001157AC" w:rsidRPr="00F73F74" w:rsidRDefault="001157AC" w:rsidP="001157AC">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Aceasta etapa de evaluare a cererilor de finanțare este gestionată sau după caz, efectuată de un singur evaluator din cadrul Comisiei de evaluare.</w:t>
      </w:r>
    </w:p>
    <w:p w14:paraId="52D47CDA" w14:textId="01012787" w:rsidR="001157AC" w:rsidRPr="00F73F74" w:rsidRDefault="001157AC" w:rsidP="00972C20">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Notificarea de </w:t>
      </w:r>
      <w:r w:rsidR="00B84B76" w:rsidRPr="00F73F74">
        <w:rPr>
          <w:rFonts w:ascii="Trebuchet MS" w:hAnsi="Trebuchet MS"/>
          <w:color w:val="1F4E79" w:themeColor="accent1" w:themeShade="80"/>
          <w:w w:val="105"/>
          <w:lang w:val="ro-RO"/>
        </w:rPr>
        <w:t>ne</w:t>
      </w:r>
      <w:r w:rsidRPr="00F73F74">
        <w:rPr>
          <w:rFonts w:ascii="Trebuchet MS" w:hAnsi="Trebuchet MS"/>
          <w:color w:val="1F4E79" w:themeColor="accent1" w:themeShade="80"/>
          <w:w w:val="105"/>
          <w:lang w:val="ro-RO"/>
        </w:rPr>
        <w:t>conformitate administrativă</w:t>
      </w:r>
      <w:r w:rsidRPr="00B23F3F">
        <w:rPr>
          <w:color w:val="1F4E79" w:themeColor="accent1" w:themeShade="80"/>
          <w:lang w:val="it-IT"/>
        </w:rPr>
        <w:t xml:space="preserve"> </w:t>
      </w:r>
      <w:r w:rsidRPr="00F73F74">
        <w:rPr>
          <w:rFonts w:ascii="Trebuchet MS" w:hAnsi="Trebuchet MS"/>
          <w:color w:val="1F4E79" w:themeColor="accent1" w:themeShade="80"/>
          <w:w w:val="105"/>
          <w:lang w:val="ro-RO"/>
        </w:rPr>
        <w:t>va fi completată și încărcată în aplicația informatică de către AM/OI.</w:t>
      </w:r>
      <w:r w:rsidR="00B84B76" w:rsidRPr="00F73F74">
        <w:rPr>
          <w:rFonts w:ascii="Trebuchet MS" w:hAnsi="Trebuchet MS"/>
          <w:color w:val="1F4E79" w:themeColor="accent1" w:themeShade="80"/>
          <w:w w:val="105"/>
          <w:lang w:val="ro-RO"/>
        </w:rPr>
        <w:t xml:space="preserve"> Notificarea de neconformitate administrativă va conține motivele respingerii cererii de finanțare în această etapă.</w:t>
      </w:r>
    </w:p>
    <w:p w14:paraId="66C109A7" w14:textId="24562030" w:rsidR="000C7FE0" w:rsidRPr="00F73F74" w:rsidRDefault="000C7FE0" w:rsidP="00F276E2">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Grila de verificare a conformității administrative se regăsește în Anexa 1</w:t>
      </w:r>
      <w:r w:rsidR="00710A85" w:rsidRPr="00F73F74">
        <w:rPr>
          <w:rFonts w:ascii="Trebuchet MS" w:hAnsi="Trebuchet MS"/>
          <w:color w:val="1F4E79" w:themeColor="accent1" w:themeShade="80"/>
          <w:w w:val="105"/>
          <w:lang w:val="ro-RO"/>
        </w:rPr>
        <w:t xml:space="preserve"> </w:t>
      </w:r>
      <w:bookmarkStart w:id="9" w:name="_Hlk130137523"/>
      <w:r w:rsidR="00710A85" w:rsidRPr="00F73F74">
        <w:rPr>
          <w:rFonts w:ascii="Trebuchet MS" w:hAnsi="Trebuchet MS"/>
          <w:color w:val="1F4E79" w:themeColor="accent1" w:themeShade="80"/>
          <w:w w:val="105"/>
          <w:lang w:val="ro-RO"/>
        </w:rPr>
        <w:t>Criterii de verificare a conformității administrative</w:t>
      </w:r>
      <w:bookmarkEnd w:id="9"/>
      <w:r w:rsidR="00710A85" w:rsidRPr="00F73F74">
        <w:rPr>
          <w:rFonts w:ascii="Trebuchet MS" w:hAnsi="Trebuchet MS"/>
          <w:color w:val="1F4E79" w:themeColor="accent1" w:themeShade="80"/>
          <w:w w:val="105"/>
          <w:lang w:val="ro-RO"/>
        </w:rPr>
        <w:t>.</w:t>
      </w:r>
    </w:p>
    <w:p w14:paraId="5F8A1D57" w14:textId="4555E372" w:rsidR="00CC3FA5" w:rsidRPr="00F73F74" w:rsidRDefault="00116586" w:rsidP="00972C20">
      <w:pPr>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În etapa de verificare a conformității administrative nu se pot solicita clarificări.</w:t>
      </w:r>
    </w:p>
    <w:p w14:paraId="3077E9F6" w14:textId="171DA97B" w:rsidR="00A81464" w:rsidRPr="00F73F74" w:rsidRDefault="00116586" w:rsidP="00A81464">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În situația </w:t>
      </w:r>
      <w:r w:rsidR="001157AC" w:rsidRPr="00F73F74">
        <w:rPr>
          <w:rFonts w:ascii="Trebuchet MS" w:hAnsi="Trebuchet MS"/>
          <w:color w:val="1F4E79" w:themeColor="accent1" w:themeShade="80"/>
          <w:w w:val="105"/>
          <w:lang w:val="ro-RO"/>
        </w:rPr>
        <w:t>în care sistemul informatic MySMIS2021/SMIS2021</w:t>
      </w:r>
      <w:r w:rsidR="001F15BB" w:rsidRPr="00F73F74">
        <w:rPr>
          <w:rFonts w:ascii="Trebuchet MS" w:hAnsi="Trebuchet MS"/>
          <w:color w:val="1F4E79" w:themeColor="accent1" w:themeShade="80"/>
          <w:w w:val="105"/>
          <w:lang w:val="ro-RO"/>
        </w:rPr>
        <w:t>+</w:t>
      </w:r>
      <w:r w:rsidR="001157AC" w:rsidRPr="00F73F74">
        <w:rPr>
          <w:rFonts w:ascii="Trebuchet MS" w:hAnsi="Trebuchet MS"/>
          <w:color w:val="1F4E79" w:themeColor="accent1" w:themeShade="80"/>
          <w:w w:val="105"/>
          <w:lang w:val="ro-RO"/>
        </w:rPr>
        <w:t xml:space="preserve"> permite digitalizarea etapei de verificare administrativă, declarația unică va fi generata de aplicația MySMIS2021/SMIS2021</w:t>
      </w:r>
      <w:r w:rsidR="001F15BB" w:rsidRPr="00F73F74">
        <w:rPr>
          <w:rFonts w:ascii="Trebuchet MS" w:hAnsi="Trebuchet MS"/>
          <w:color w:val="1F4E79" w:themeColor="accent1" w:themeShade="80"/>
          <w:w w:val="105"/>
          <w:lang w:val="ro-RO"/>
        </w:rPr>
        <w:t>+</w:t>
      </w:r>
      <w:r w:rsidR="001157AC" w:rsidRPr="00F73F74">
        <w:rPr>
          <w:rFonts w:ascii="Trebuchet MS" w:hAnsi="Trebuchet MS"/>
          <w:color w:val="1F4E79" w:themeColor="accent1" w:themeShade="80"/>
          <w:w w:val="105"/>
          <w:lang w:val="ro-RO"/>
        </w:rPr>
        <w:t>, va fi completată de  solicitant</w:t>
      </w:r>
      <w:r w:rsidR="000D0A6D" w:rsidRPr="00F73F74">
        <w:rPr>
          <w:rFonts w:ascii="Trebuchet MS" w:hAnsi="Trebuchet MS"/>
          <w:color w:val="1F4E79" w:themeColor="accent1" w:themeShade="80"/>
          <w:w w:val="105"/>
          <w:lang w:val="ro-RO"/>
        </w:rPr>
        <w:t xml:space="preserve"> și parteneri, dacă este cazul, </w:t>
      </w:r>
      <w:r w:rsidR="001157AC" w:rsidRPr="00F73F74">
        <w:rPr>
          <w:rFonts w:ascii="Trebuchet MS" w:hAnsi="Trebuchet MS"/>
          <w:color w:val="1F4E79" w:themeColor="accent1" w:themeShade="80"/>
          <w:w w:val="105"/>
          <w:lang w:val="ro-RO"/>
        </w:rPr>
        <w:t>iar e</w:t>
      </w:r>
      <w:r w:rsidR="00A81464" w:rsidRPr="00F73F74">
        <w:rPr>
          <w:rFonts w:ascii="Trebuchet MS" w:hAnsi="Trebuchet MS"/>
          <w:color w:val="1F4E79" w:themeColor="accent1" w:themeShade="80"/>
          <w:w w:val="105"/>
          <w:lang w:val="ro-RO"/>
        </w:rPr>
        <w:t>valuarea conformității administrative</w:t>
      </w:r>
      <w:r w:rsidR="001157AC" w:rsidRPr="00F73F74">
        <w:rPr>
          <w:rFonts w:ascii="Trebuchet MS" w:hAnsi="Trebuchet MS"/>
          <w:color w:val="1F4E79" w:themeColor="accent1" w:themeShade="80"/>
          <w:w w:val="105"/>
          <w:lang w:val="ro-RO"/>
        </w:rPr>
        <w:t xml:space="preserve"> este</w:t>
      </w:r>
      <w:r w:rsidR="00A81464" w:rsidRPr="00F73F74">
        <w:rPr>
          <w:rFonts w:ascii="Trebuchet MS" w:hAnsi="Trebuchet MS"/>
          <w:color w:val="1F4E79" w:themeColor="accent1" w:themeShade="80"/>
          <w:w w:val="105"/>
          <w:lang w:val="ro-RO"/>
        </w:rPr>
        <w:t xml:space="preserve"> realizată automat prin sistemul informatic MySMIS2021/SMIS2021+.</w:t>
      </w:r>
    </w:p>
    <w:p w14:paraId="03575218" w14:textId="67FBA311" w:rsidR="00A81464" w:rsidRPr="00F73F74" w:rsidRDefault="00A81464" w:rsidP="00A81464">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După verificarea digitalizată a conformității administrative, sistemul/aplicația informatică MySMIS2021/SMIS2021+ va informa solicitantul/liderul de parteneriat cu privire la trecerea la etapa de evaluare tehnică și financiară prin emiterea automată a unui </w:t>
      </w:r>
      <w:r w:rsidR="00097483" w:rsidRPr="00F73F74">
        <w:rPr>
          <w:rFonts w:ascii="Trebuchet MS" w:hAnsi="Trebuchet MS"/>
          <w:color w:val="1F4E79" w:themeColor="accent1" w:themeShade="80"/>
          <w:w w:val="105"/>
          <w:lang w:val="ro-RO"/>
        </w:rPr>
        <w:t>notific</w:t>
      </w:r>
      <w:r w:rsidR="00BF5CBD" w:rsidRPr="00F73F74">
        <w:rPr>
          <w:rFonts w:ascii="Trebuchet MS" w:hAnsi="Trebuchet MS"/>
          <w:color w:val="1F4E79" w:themeColor="accent1" w:themeShade="80"/>
          <w:w w:val="105"/>
          <w:lang w:val="ro-RO"/>
        </w:rPr>
        <w:t>ă</w:t>
      </w:r>
      <w:r w:rsidR="00097483" w:rsidRPr="00F73F74">
        <w:rPr>
          <w:rFonts w:ascii="Trebuchet MS" w:hAnsi="Trebuchet MS"/>
          <w:color w:val="1F4E79" w:themeColor="accent1" w:themeShade="80"/>
          <w:w w:val="105"/>
          <w:lang w:val="ro-RO"/>
        </w:rPr>
        <w:t>ri</w:t>
      </w:r>
      <w:r w:rsidRPr="00F73F74">
        <w:rPr>
          <w:rFonts w:ascii="Trebuchet MS" w:hAnsi="Trebuchet MS"/>
          <w:color w:val="1F4E79" w:themeColor="accent1" w:themeShade="80"/>
          <w:w w:val="105"/>
          <w:lang w:val="ro-RO"/>
        </w:rPr>
        <w:t xml:space="preserve"> de conformitate administrativă, prin intermediul aplicației informatice  MySMIS2021/SMIS2021+.</w:t>
      </w:r>
      <w:r w:rsidR="00436CC3" w:rsidRPr="00F73F74">
        <w:rPr>
          <w:rFonts w:ascii="Trebuchet MS" w:hAnsi="Trebuchet MS"/>
          <w:color w:val="1F4E79" w:themeColor="accent1" w:themeShade="80"/>
          <w:w w:val="105"/>
          <w:lang w:val="ro-RO"/>
        </w:rPr>
        <w:t xml:space="preserve"> În cazul în care sistemul informatic MySMIS2021/SMIS2021+ emite o notificare de neconformitate, nu va fi demarată etapa de evaluare tehnică și financiară.</w:t>
      </w:r>
    </w:p>
    <w:bookmarkEnd w:id="8"/>
    <w:p w14:paraId="080CAD26" w14:textId="1D8CF22A" w:rsidR="002D73C6" w:rsidRPr="00F73F74" w:rsidRDefault="00F12B9C" w:rsidP="0042203F">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Rezultatul verificării conformității administrative poate fi contestat doar în situația evaluării manuale a acestei etape.</w:t>
      </w:r>
    </w:p>
    <w:p w14:paraId="66DCB0DD" w14:textId="77777777" w:rsidR="00F276E2" w:rsidRPr="00F73F74" w:rsidRDefault="00F276E2" w:rsidP="0042203F">
      <w:pPr>
        <w:tabs>
          <w:tab w:val="left" w:pos="-540"/>
        </w:tabs>
        <w:ind w:right="-630"/>
        <w:jc w:val="both"/>
        <w:rPr>
          <w:rFonts w:ascii="Trebuchet MS" w:hAnsi="Trebuchet MS"/>
          <w:color w:val="1F4E79" w:themeColor="accent1" w:themeShade="80"/>
          <w:w w:val="105"/>
          <w:lang w:val="ro-RO"/>
        </w:rPr>
      </w:pPr>
    </w:p>
    <w:p w14:paraId="695B4911" w14:textId="39CAB4B7" w:rsidR="0042203F" w:rsidRPr="00F73F74" w:rsidRDefault="0042203F" w:rsidP="004A3E5A">
      <w:pPr>
        <w:pStyle w:val="Heading2"/>
        <w:rPr>
          <w:rFonts w:ascii="Trebuchet MS" w:hAnsi="Trebuchet MS"/>
          <w:b/>
          <w:color w:val="1F4E79" w:themeColor="accent1" w:themeShade="80"/>
          <w:w w:val="105"/>
          <w:sz w:val="22"/>
          <w:szCs w:val="22"/>
          <w:lang w:val="ro-RO"/>
        </w:rPr>
      </w:pPr>
      <w:bookmarkStart w:id="10" w:name="_Toc135760388"/>
      <w:bookmarkEnd w:id="5"/>
      <w:r w:rsidRPr="00F73F74">
        <w:rPr>
          <w:rFonts w:ascii="Trebuchet MS" w:hAnsi="Trebuchet MS"/>
          <w:b/>
          <w:color w:val="1F4E79" w:themeColor="accent1" w:themeShade="80"/>
          <w:w w:val="105"/>
          <w:sz w:val="22"/>
          <w:szCs w:val="22"/>
          <w:lang w:val="ro-RO"/>
        </w:rPr>
        <w:t>2. Evaluarea tehnică și financiară a proiectelor</w:t>
      </w:r>
      <w:bookmarkEnd w:id="10"/>
    </w:p>
    <w:p w14:paraId="31D6A96C" w14:textId="77777777" w:rsidR="00F276E2" w:rsidRPr="00F73F74" w:rsidRDefault="00F276E2" w:rsidP="0042203F">
      <w:pPr>
        <w:tabs>
          <w:tab w:val="left" w:pos="-540"/>
        </w:tabs>
        <w:ind w:right="-630"/>
        <w:jc w:val="both"/>
        <w:rPr>
          <w:rFonts w:ascii="Trebuchet MS" w:hAnsi="Trebuchet MS"/>
          <w:color w:val="1F4E79" w:themeColor="accent1" w:themeShade="80"/>
          <w:w w:val="105"/>
          <w:lang w:val="ro-RO"/>
        </w:rPr>
      </w:pPr>
      <w:bookmarkStart w:id="11" w:name="_Hlk124932476"/>
      <w:bookmarkStart w:id="12" w:name="_Hlk126771812"/>
    </w:p>
    <w:p w14:paraId="0722DE1D" w14:textId="41569674" w:rsidR="008036C3" w:rsidRPr="00F73F74" w:rsidRDefault="00FC2C87" w:rsidP="0042203F">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Cererile de finan</w:t>
      </w:r>
      <w:r w:rsidR="0039383E" w:rsidRPr="00F73F74">
        <w:rPr>
          <w:rFonts w:ascii="Trebuchet MS" w:hAnsi="Trebuchet MS"/>
          <w:color w:val="1F4E79" w:themeColor="accent1" w:themeShade="80"/>
          <w:w w:val="105"/>
          <w:lang w:val="ro-RO"/>
        </w:rPr>
        <w:t>ț</w:t>
      </w:r>
      <w:r w:rsidRPr="00F73F74">
        <w:rPr>
          <w:rFonts w:ascii="Trebuchet MS" w:hAnsi="Trebuchet MS"/>
          <w:color w:val="1F4E79" w:themeColor="accent1" w:themeShade="80"/>
          <w:w w:val="105"/>
          <w:lang w:val="ro-RO"/>
        </w:rPr>
        <w:t>are</w:t>
      </w:r>
      <w:r w:rsidR="0042203F" w:rsidRPr="00F73F74">
        <w:rPr>
          <w:rFonts w:ascii="Trebuchet MS" w:hAnsi="Trebuchet MS"/>
          <w:color w:val="1F4E79" w:themeColor="accent1" w:themeShade="80"/>
          <w:w w:val="105"/>
          <w:lang w:val="ro-RO"/>
        </w:rPr>
        <w:t xml:space="preserve"> acceptate în etapa de verificare a conformității administrative intră în procesul de evaluare tehnică și financiară.</w:t>
      </w:r>
    </w:p>
    <w:bookmarkEnd w:id="11"/>
    <w:p w14:paraId="6E0F0F34" w14:textId="05DC021D" w:rsidR="0042203F" w:rsidRPr="00F73F74" w:rsidRDefault="008036C3" w:rsidP="0042203F">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Evaluarea tehnică și financiară </w:t>
      </w:r>
      <w:r w:rsidR="00CE6F24" w:rsidRPr="00F73F74">
        <w:rPr>
          <w:rFonts w:ascii="Trebuchet MS" w:hAnsi="Trebuchet MS"/>
          <w:color w:val="1F4E79" w:themeColor="accent1" w:themeShade="80"/>
          <w:w w:val="105"/>
          <w:lang w:val="ro-RO"/>
        </w:rPr>
        <w:t xml:space="preserve">este </w:t>
      </w:r>
      <w:r w:rsidRPr="00F73F74">
        <w:rPr>
          <w:rFonts w:ascii="Trebuchet MS" w:hAnsi="Trebuchet MS"/>
          <w:color w:val="1F4E79" w:themeColor="accent1" w:themeShade="80"/>
          <w:w w:val="105"/>
          <w:lang w:val="ro-RO"/>
        </w:rPr>
        <w:t>efectu</w:t>
      </w:r>
      <w:r w:rsidR="00CE6F24" w:rsidRPr="00F73F74">
        <w:rPr>
          <w:rFonts w:ascii="Trebuchet MS" w:hAnsi="Trebuchet MS"/>
          <w:color w:val="1F4E79" w:themeColor="accent1" w:themeShade="80"/>
          <w:w w:val="105"/>
          <w:lang w:val="ro-RO"/>
        </w:rPr>
        <w:t xml:space="preserve">ată de Comitetul de evaluare alcătuit din Președinte, Secretar și membri evaluator. Fiecare cerere de finanțare este evaluată de 2 evaluatori. Președintele și Secretarul vor acorda îndrumări metodologice evaluatorilor în etapele de evaluare descrise mai jos, pe baza documentelor aplicabile apelului de proiecte și procesului de evaluare (Programul, Metodologia de evaluare și selecție, Ghidul Solicitantului Condiții Generale, Ghidul Solicitantului Condiții Specifice, schema de ajutor de stat/de </w:t>
      </w:r>
      <w:proofErr w:type="spellStart"/>
      <w:r w:rsidR="00CE6F24" w:rsidRPr="00F73F74">
        <w:rPr>
          <w:rFonts w:ascii="Trebuchet MS" w:hAnsi="Trebuchet MS"/>
          <w:color w:val="1F4E79" w:themeColor="accent1" w:themeShade="80"/>
          <w:w w:val="105"/>
          <w:lang w:val="ro-RO"/>
        </w:rPr>
        <w:t>minimis</w:t>
      </w:r>
      <w:proofErr w:type="spellEnd"/>
      <w:r w:rsidR="00CE6F24" w:rsidRPr="00F73F74">
        <w:rPr>
          <w:rFonts w:ascii="Trebuchet MS" w:hAnsi="Trebuchet MS"/>
          <w:color w:val="1F4E79" w:themeColor="accent1" w:themeShade="80"/>
          <w:w w:val="105"/>
          <w:lang w:val="ro-RO"/>
        </w:rPr>
        <w:t xml:space="preserve">, după caz, și alte documente relevante pentru procesul de evaluare). </w:t>
      </w:r>
    </w:p>
    <w:p w14:paraId="6054913B" w14:textId="77777777" w:rsidR="00F276E2" w:rsidRPr="00F73F74" w:rsidRDefault="00F276E2" w:rsidP="0042203F">
      <w:pPr>
        <w:tabs>
          <w:tab w:val="left" w:pos="-540"/>
        </w:tabs>
        <w:ind w:right="-630"/>
        <w:jc w:val="both"/>
        <w:rPr>
          <w:rFonts w:ascii="Trebuchet MS" w:hAnsi="Trebuchet MS"/>
          <w:color w:val="1F4E79" w:themeColor="accent1" w:themeShade="80"/>
          <w:w w:val="105"/>
          <w:lang w:val="ro-RO"/>
        </w:rPr>
      </w:pPr>
    </w:p>
    <w:p w14:paraId="32E8D5EB" w14:textId="5E7CC1E4" w:rsidR="0039383E" w:rsidRPr="00F73F74" w:rsidRDefault="008313FC" w:rsidP="004A3E5A">
      <w:pPr>
        <w:pStyle w:val="Heading3"/>
        <w:rPr>
          <w:rFonts w:ascii="Trebuchet MS" w:hAnsi="Trebuchet MS"/>
          <w:b/>
          <w:bCs/>
          <w:color w:val="1F4E79" w:themeColor="accent1" w:themeShade="80"/>
          <w:w w:val="105"/>
          <w:sz w:val="22"/>
          <w:szCs w:val="22"/>
          <w:lang w:val="ro-RO"/>
        </w:rPr>
      </w:pPr>
      <w:bookmarkStart w:id="13" w:name="_Toc135760389"/>
      <w:bookmarkEnd w:id="12"/>
      <w:r w:rsidRPr="00F73F74">
        <w:rPr>
          <w:rFonts w:ascii="Trebuchet MS" w:hAnsi="Trebuchet MS"/>
          <w:b/>
          <w:bCs/>
          <w:color w:val="1F4E79" w:themeColor="accent1" w:themeShade="80"/>
          <w:w w:val="105"/>
          <w:sz w:val="22"/>
          <w:szCs w:val="22"/>
          <w:lang w:val="ro-RO"/>
        </w:rPr>
        <w:t xml:space="preserve">2.1 </w:t>
      </w:r>
      <w:r w:rsidR="0039383E" w:rsidRPr="00F73F74">
        <w:rPr>
          <w:rFonts w:ascii="Trebuchet MS" w:hAnsi="Trebuchet MS"/>
          <w:b/>
          <w:bCs/>
          <w:color w:val="1F4E79" w:themeColor="accent1" w:themeShade="80"/>
          <w:w w:val="105"/>
          <w:sz w:val="22"/>
          <w:szCs w:val="22"/>
          <w:lang w:val="ro-RO"/>
        </w:rPr>
        <w:t>Evaluarea tehnică și financiară preliminară</w:t>
      </w:r>
      <w:bookmarkEnd w:id="13"/>
    </w:p>
    <w:p w14:paraId="7536781C" w14:textId="77777777" w:rsidR="00F276E2" w:rsidRPr="00F73F74" w:rsidRDefault="00F276E2" w:rsidP="00045701">
      <w:pPr>
        <w:tabs>
          <w:tab w:val="left" w:pos="-540"/>
        </w:tabs>
        <w:ind w:right="-630"/>
        <w:jc w:val="both"/>
        <w:rPr>
          <w:rFonts w:ascii="Trebuchet MS" w:hAnsi="Trebuchet MS"/>
          <w:color w:val="1F4E79" w:themeColor="accent1" w:themeShade="80"/>
          <w:w w:val="105"/>
          <w:u w:val="single"/>
          <w:lang w:val="ro-RO"/>
        </w:rPr>
      </w:pPr>
    </w:p>
    <w:p w14:paraId="3A1C5076" w14:textId="132E6071" w:rsidR="00045701" w:rsidRPr="00F73F74" w:rsidRDefault="00045701" w:rsidP="00045701">
      <w:pPr>
        <w:tabs>
          <w:tab w:val="left" w:pos="-540"/>
        </w:tabs>
        <w:ind w:right="-630"/>
        <w:jc w:val="both"/>
        <w:rPr>
          <w:rFonts w:ascii="Trebuchet MS" w:hAnsi="Trebuchet MS"/>
          <w:color w:val="1F4E79" w:themeColor="accent1" w:themeShade="80"/>
          <w:w w:val="105"/>
          <w:u w:val="single"/>
          <w:lang w:val="ro-RO"/>
        </w:rPr>
      </w:pPr>
      <w:r w:rsidRPr="00F73F74">
        <w:rPr>
          <w:rFonts w:ascii="Trebuchet MS" w:hAnsi="Trebuchet MS"/>
          <w:color w:val="1F4E79" w:themeColor="accent1" w:themeShade="80"/>
          <w:w w:val="105"/>
          <w:u w:val="single"/>
          <w:lang w:val="ro-RO"/>
        </w:rPr>
        <w:t>Mod de desfășurare aplicabil proiectelor finanțate in cadrul P01-P09</w:t>
      </w:r>
    </w:p>
    <w:p w14:paraId="5912F4B1" w14:textId="27AE9593" w:rsidR="00B47E3C" w:rsidRPr="00F73F74" w:rsidRDefault="00766B1E" w:rsidP="00766B1E">
      <w:pPr>
        <w:tabs>
          <w:tab w:val="left" w:pos="-540"/>
        </w:tabs>
        <w:ind w:right="-630"/>
        <w:jc w:val="both"/>
        <w:rPr>
          <w:rFonts w:ascii="Trebuchet MS" w:hAnsi="Trebuchet MS"/>
          <w:i/>
          <w:iCs/>
          <w:color w:val="1F4E79" w:themeColor="accent1" w:themeShade="80"/>
          <w:w w:val="105"/>
          <w:lang w:val="ro-RO"/>
        </w:rPr>
      </w:pPr>
      <w:bookmarkStart w:id="14" w:name="_Hlk126771862"/>
      <w:r w:rsidRPr="00F73F74">
        <w:rPr>
          <w:rFonts w:ascii="Trebuchet MS" w:hAnsi="Trebuchet MS"/>
          <w:color w:val="1F4E79" w:themeColor="accent1" w:themeShade="80"/>
          <w:w w:val="105"/>
          <w:lang w:val="ro-RO"/>
        </w:rPr>
        <w:t xml:space="preserve">Etapa de evaluare  tehnică și financiară cuprinde o etapă de evaluare </w:t>
      </w:r>
      <w:bookmarkStart w:id="15" w:name="_Hlk124931155"/>
      <w:r w:rsidRPr="00F73F74">
        <w:rPr>
          <w:rFonts w:ascii="Trebuchet MS" w:hAnsi="Trebuchet MS"/>
          <w:color w:val="1F4E79" w:themeColor="accent1" w:themeShade="80"/>
          <w:w w:val="105"/>
          <w:lang w:val="ro-RO"/>
        </w:rPr>
        <w:t>preliminară</w:t>
      </w:r>
      <w:bookmarkEnd w:id="15"/>
      <w:r w:rsidRPr="00F73F74">
        <w:rPr>
          <w:rFonts w:ascii="Trebuchet MS" w:hAnsi="Trebuchet MS"/>
          <w:color w:val="1F4E79" w:themeColor="accent1" w:themeShade="80"/>
          <w:w w:val="105"/>
          <w:lang w:val="ro-RO"/>
        </w:rPr>
        <w:t xml:space="preserve">, pe baza criteriilor de evaluare eliminatorii prevăzute în </w:t>
      </w:r>
      <w:r w:rsidR="00FC2C87" w:rsidRPr="00F73F74">
        <w:rPr>
          <w:rFonts w:ascii="Trebuchet MS" w:hAnsi="Trebuchet MS"/>
          <w:i/>
          <w:iCs/>
          <w:color w:val="1F4E79" w:themeColor="accent1" w:themeShade="80"/>
          <w:w w:val="105"/>
          <w:lang w:val="ro-RO"/>
        </w:rPr>
        <w:t>Anexa</w:t>
      </w:r>
      <w:r w:rsidR="009A3536" w:rsidRPr="00F73F74">
        <w:rPr>
          <w:rFonts w:ascii="Trebuchet MS" w:hAnsi="Trebuchet MS"/>
          <w:i/>
          <w:iCs/>
          <w:color w:val="1F4E79" w:themeColor="accent1" w:themeShade="80"/>
          <w:w w:val="105"/>
          <w:lang w:val="ro-RO"/>
        </w:rPr>
        <w:t xml:space="preserve"> </w:t>
      </w:r>
      <w:r w:rsidR="00F57396" w:rsidRPr="00F73F74">
        <w:rPr>
          <w:rFonts w:ascii="Trebuchet MS" w:hAnsi="Trebuchet MS"/>
          <w:i/>
          <w:iCs/>
          <w:color w:val="1F4E79" w:themeColor="accent1" w:themeShade="80"/>
          <w:w w:val="105"/>
          <w:lang w:val="ro-RO"/>
        </w:rPr>
        <w:t>2</w:t>
      </w:r>
      <w:r w:rsidR="00FC2C87" w:rsidRPr="00F73F74">
        <w:rPr>
          <w:rFonts w:ascii="Trebuchet MS" w:hAnsi="Trebuchet MS"/>
          <w:i/>
          <w:iCs/>
          <w:color w:val="1F4E79" w:themeColor="accent1" w:themeShade="80"/>
          <w:w w:val="105"/>
          <w:lang w:val="ro-RO"/>
        </w:rPr>
        <w:t xml:space="preserve"> – Criteriile de evaluare tehnică </w:t>
      </w:r>
      <w:proofErr w:type="spellStart"/>
      <w:r w:rsidR="00FC2C87" w:rsidRPr="00F73F74">
        <w:rPr>
          <w:rFonts w:ascii="Trebuchet MS" w:hAnsi="Trebuchet MS"/>
          <w:i/>
          <w:iCs/>
          <w:color w:val="1F4E79" w:themeColor="accent1" w:themeShade="80"/>
          <w:w w:val="105"/>
          <w:lang w:val="ro-RO"/>
        </w:rPr>
        <w:t>şi</w:t>
      </w:r>
      <w:proofErr w:type="spellEnd"/>
      <w:r w:rsidR="00FC2C87" w:rsidRPr="00F73F74">
        <w:rPr>
          <w:rFonts w:ascii="Trebuchet MS" w:hAnsi="Trebuchet MS"/>
          <w:i/>
          <w:iCs/>
          <w:color w:val="1F4E79" w:themeColor="accent1" w:themeShade="80"/>
          <w:w w:val="105"/>
          <w:lang w:val="ro-RO"/>
        </w:rPr>
        <w:t xml:space="preserve"> financiară preliminară</w:t>
      </w:r>
      <w:r w:rsidRPr="00F73F74">
        <w:rPr>
          <w:rFonts w:ascii="Trebuchet MS" w:hAnsi="Trebuchet MS"/>
          <w:i/>
          <w:iCs/>
          <w:color w:val="1F4E79" w:themeColor="accent1" w:themeShade="80"/>
          <w:w w:val="105"/>
          <w:lang w:val="ro-RO"/>
        </w:rPr>
        <w:t xml:space="preserve">. </w:t>
      </w:r>
    </w:p>
    <w:p w14:paraId="0F3999CC" w14:textId="59252E40" w:rsidR="00B47E3C" w:rsidRPr="00F73F74" w:rsidRDefault="00B47E3C" w:rsidP="00766B1E">
      <w:pPr>
        <w:tabs>
          <w:tab w:val="left" w:pos="-540"/>
        </w:tabs>
        <w:ind w:right="-630"/>
        <w:jc w:val="both"/>
        <w:rPr>
          <w:rFonts w:ascii="Trebuchet MS" w:hAnsi="Trebuchet MS"/>
          <w:color w:val="1F4E79" w:themeColor="accent1" w:themeShade="80"/>
          <w:w w:val="105"/>
          <w:lang w:val="ro-RO"/>
        </w:rPr>
      </w:pPr>
      <w:bookmarkStart w:id="16" w:name="_Hlk127192167"/>
      <w:r w:rsidRPr="00F73F74">
        <w:rPr>
          <w:rFonts w:ascii="Trebuchet MS" w:hAnsi="Trebuchet MS"/>
          <w:color w:val="1F4E79" w:themeColor="accent1" w:themeShade="80"/>
          <w:w w:val="105"/>
          <w:lang w:val="ro-RO"/>
        </w:rPr>
        <w:t xml:space="preserve">Sistemul de evaluare tehnică și financiară preliminară este de tipul “DA” sau “NU”, iar motivul încadrării în fiecare din cele 2 opțiuni va fi justificat corespunzător în câmpul de comentarii dedicat. Numai Cererile de </w:t>
      </w:r>
      <w:proofErr w:type="spellStart"/>
      <w:r w:rsidRPr="00F73F74">
        <w:rPr>
          <w:rFonts w:ascii="Trebuchet MS" w:hAnsi="Trebuchet MS"/>
          <w:color w:val="1F4E79" w:themeColor="accent1" w:themeShade="80"/>
          <w:w w:val="105"/>
          <w:lang w:val="ro-RO"/>
        </w:rPr>
        <w:t>finanţare</w:t>
      </w:r>
      <w:proofErr w:type="spellEnd"/>
      <w:r w:rsidRPr="00F73F74">
        <w:rPr>
          <w:rFonts w:ascii="Trebuchet MS" w:hAnsi="Trebuchet MS"/>
          <w:color w:val="1F4E79" w:themeColor="accent1" w:themeShade="80"/>
          <w:w w:val="105"/>
          <w:lang w:val="ro-RO"/>
        </w:rPr>
        <w:t xml:space="preserve"> care au </w:t>
      </w:r>
      <w:proofErr w:type="spellStart"/>
      <w:r w:rsidRPr="00F73F74">
        <w:rPr>
          <w:rFonts w:ascii="Trebuchet MS" w:hAnsi="Trebuchet MS"/>
          <w:color w:val="1F4E79" w:themeColor="accent1" w:themeShade="80"/>
          <w:w w:val="105"/>
          <w:lang w:val="ro-RO"/>
        </w:rPr>
        <w:t>obţinut</w:t>
      </w:r>
      <w:proofErr w:type="spellEnd"/>
      <w:r w:rsidRPr="00F73F74">
        <w:rPr>
          <w:rFonts w:ascii="Trebuchet MS" w:hAnsi="Trebuchet MS"/>
          <w:color w:val="1F4E79" w:themeColor="accent1" w:themeShade="80"/>
          <w:w w:val="105"/>
          <w:lang w:val="ro-RO"/>
        </w:rPr>
        <w:t xml:space="preserve"> „DA” la toate criteriile din Grilele de verificare evaluare tehnică și financiară preliminară vor fi procesate în evaluarea tehnică </w:t>
      </w:r>
      <w:proofErr w:type="spellStart"/>
      <w:r w:rsidRPr="00F73F74">
        <w:rPr>
          <w:rFonts w:ascii="Trebuchet MS" w:hAnsi="Trebuchet MS"/>
          <w:color w:val="1F4E79" w:themeColor="accent1" w:themeShade="80"/>
          <w:w w:val="105"/>
          <w:lang w:val="ro-RO"/>
        </w:rPr>
        <w:t>şi</w:t>
      </w:r>
      <w:proofErr w:type="spellEnd"/>
      <w:r w:rsidRPr="00F73F74">
        <w:rPr>
          <w:rFonts w:ascii="Trebuchet MS" w:hAnsi="Trebuchet MS"/>
          <w:color w:val="1F4E79" w:themeColor="accent1" w:themeShade="80"/>
          <w:w w:val="105"/>
          <w:lang w:val="ro-RO"/>
        </w:rPr>
        <w:t xml:space="preserve"> financiară calitativă</w:t>
      </w:r>
      <w:r w:rsidR="00766B1E" w:rsidRPr="00F73F74">
        <w:rPr>
          <w:rFonts w:ascii="Trebuchet MS" w:hAnsi="Trebuchet MS"/>
          <w:color w:val="1F4E79" w:themeColor="accent1" w:themeShade="80"/>
          <w:w w:val="105"/>
          <w:lang w:val="ro-RO"/>
        </w:rPr>
        <w:t>, conform criteriilor de evaluare tehnică și financiară prevăzute în Ghidul Solicitantului</w:t>
      </w:r>
      <w:r w:rsidR="00FC2C87" w:rsidRPr="00F73F74">
        <w:rPr>
          <w:rFonts w:ascii="Trebuchet MS" w:hAnsi="Trebuchet MS"/>
          <w:color w:val="1F4E79" w:themeColor="accent1" w:themeShade="80"/>
          <w:w w:val="105"/>
          <w:lang w:val="ro-RO"/>
        </w:rPr>
        <w:t xml:space="preserve"> – Condiții specifice</w:t>
      </w:r>
      <w:r w:rsidR="00766B1E" w:rsidRPr="00F73F74">
        <w:rPr>
          <w:rFonts w:ascii="Trebuchet MS" w:hAnsi="Trebuchet MS"/>
          <w:color w:val="1F4E79" w:themeColor="accent1" w:themeShade="80"/>
          <w:w w:val="105"/>
          <w:lang w:val="ro-RO"/>
        </w:rPr>
        <w:t xml:space="preserve">. </w:t>
      </w:r>
    </w:p>
    <w:bookmarkEnd w:id="16"/>
    <w:p w14:paraId="2E1B6CBC" w14:textId="5188FC08" w:rsidR="00C05AA0" w:rsidRPr="00F73F74" w:rsidRDefault="00766B1E" w:rsidP="00766B1E">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Cererile de finanțare care nu îndeplinesc criteriile eliminatorii vor fi respinse și nu vor fi incluse în etapa tehnică și financiară pentru a fi evaluate din punct de vedere calitativ.</w:t>
      </w:r>
    </w:p>
    <w:p w14:paraId="36E7644B" w14:textId="026C25E5" w:rsidR="00766B1E" w:rsidRPr="00F73F74" w:rsidRDefault="00F7529E" w:rsidP="00766B1E">
      <w:pPr>
        <w:tabs>
          <w:tab w:val="left" w:pos="-540"/>
        </w:tabs>
        <w:ind w:right="-630"/>
        <w:jc w:val="both"/>
        <w:rPr>
          <w:rFonts w:ascii="Trebuchet MS" w:hAnsi="Trebuchet MS"/>
          <w:color w:val="1F4E79" w:themeColor="accent1" w:themeShade="80"/>
          <w:w w:val="105"/>
          <w:lang w:val="ro-RO"/>
        </w:rPr>
      </w:pPr>
      <w:bookmarkStart w:id="17" w:name="_Hlk124937677"/>
      <w:r w:rsidRPr="00F73F74">
        <w:rPr>
          <w:rFonts w:ascii="Trebuchet MS" w:hAnsi="Trebuchet MS"/>
          <w:color w:val="1F4E79" w:themeColor="accent1" w:themeShade="80"/>
          <w:w w:val="105"/>
          <w:lang w:val="ro-RO"/>
        </w:rPr>
        <w:t xml:space="preserve">Criteriile de evaluare eliminatorii prevăzute în </w:t>
      </w:r>
      <w:r w:rsidRPr="00F73F74">
        <w:rPr>
          <w:rFonts w:ascii="Trebuchet MS" w:hAnsi="Trebuchet MS"/>
          <w:i/>
          <w:iCs/>
          <w:color w:val="1F4E79" w:themeColor="accent1" w:themeShade="80"/>
          <w:w w:val="105"/>
          <w:lang w:val="ro-RO"/>
        </w:rPr>
        <w:t xml:space="preserve">Anexa </w:t>
      </w:r>
      <w:r w:rsidR="00F57396" w:rsidRPr="00F73F74">
        <w:rPr>
          <w:rFonts w:ascii="Trebuchet MS" w:hAnsi="Trebuchet MS"/>
          <w:i/>
          <w:iCs/>
          <w:color w:val="1F4E79" w:themeColor="accent1" w:themeShade="80"/>
          <w:w w:val="105"/>
          <w:lang w:val="ro-RO"/>
        </w:rPr>
        <w:t>2</w:t>
      </w:r>
      <w:r w:rsidRPr="00F73F74">
        <w:rPr>
          <w:rFonts w:ascii="Trebuchet MS" w:hAnsi="Trebuchet MS"/>
          <w:i/>
          <w:iCs/>
          <w:color w:val="1F4E79" w:themeColor="accent1" w:themeShade="80"/>
          <w:w w:val="105"/>
          <w:lang w:val="ro-RO"/>
        </w:rPr>
        <w:t xml:space="preserve"> – Criteriile de evaluare tehnică </w:t>
      </w:r>
      <w:proofErr w:type="spellStart"/>
      <w:r w:rsidRPr="00F73F74">
        <w:rPr>
          <w:rFonts w:ascii="Trebuchet MS" w:hAnsi="Trebuchet MS"/>
          <w:i/>
          <w:iCs/>
          <w:color w:val="1F4E79" w:themeColor="accent1" w:themeShade="80"/>
          <w:w w:val="105"/>
          <w:lang w:val="ro-RO"/>
        </w:rPr>
        <w:t>şi</w:t>
      </w:r>
      <w:proofErr w:type="spellEnd"/>
      <w:r w:rsidRPr="00F73F74">
        <w:rPr>
          <w:rFonts w:ascii="Trebuchet MS" w:hAnsi="Trebuchet MS"/>
          <w:i/>
          <w:iCs/>
          <w:color w:val="1F4E79" w:themeColor="accent1" w:themeShade="80"/>
          <w:w w:val="105"/>
          <w:lang w:val="ro-RO"/>
        </w:rPr>
        <w:t xml:space="preserve"> financiară preliminară</w:t>
      </w:r>
      <w:r w:rsidR="00FC2C87" w:rsidRPr="00F73F74">
        <w:rPr>
          <w:rFonts w:ascii="Trebuchet MS" w:hAnsi="Trebuchet MS"/>
          <w:color w:val="1F4E79" w:themeColor="accent1" w:themeShade="80"/>
          <w:w w:val="105"/>
          <w:lang w:val="ro-RO"/>
        </w:rPr>
        <w:t xml:space="preserve"> au caracter obligatoriu și vor fi aplicabile tuturor apelurilor de proiecte lansate, iar subcriteriile au caracter orientativ și pot fi adaptate în funcție de specificul fiecărui apel de proiecte. </w:t>
      </w:r>
      <w:r w:rsidRPr="00F73F74">
        <w:rPr>
          <w:rFonts w:ascii="Trebuchet MS" w:hAnsi="Trebuchet MS"/>
          <w:color w:val="1F4E79" w:themeColor="accent1" w:themeShade="80"/>
          <w:w w:val="105"/>
          <w:lang w:val="ro-RO"/>
        </w:rPr>
        <w:t xml:space="preserve"> </w:t>
      </w:r>
      <w:r w:rsidR="00766B1E" w:rsidRPr="00F73F74">
        <w:rPr>
          <w:rFonts w:ascii="Trebuchet MS" w:hAnsi="Trebuchet MS"/>
          <w:color w:val="1F4E79" w:themeColor="accent1" w:themeShade="80"/>
          <w:w w:val="105"/>
          <w:lang w:val="ro-RO"/>
        </w:rPr>
        <w:t xml:space="preserve"> </w:t>
      </w:r>
    </w:p>
    <w:p w14:paraId="0E7211DB" w14:textId="5D7CD22A" w:rsidR="00766B1E" w:rsidRPr="00F73F74" w:rsidRDefault="00766B1E" w:rsidP="00766B1E">
      <w:pPr>
        <w:tabs>
          <w:tab w:val="left" w:pos="-540"/>
        </w:tabs>
        <w:ind w:right="-630"/>
        <w:jc w:val="both"/>
        <w:rPr>
          <w:rFonts w:ascii="Trebuchet MS" w:hAnsi="Trebuchet MS"/>
          <w:color w:val="1F4E79" w:themeColor="accent1" w:themeShade="80"/>
          <w:w w:val="105"/>
          <w:lang w:val="ro-RO"/>
        </w:rPr>
      </w:pPr>
      <w:bookmarkStart w:id="18" w:name="_Hlk127192339"/>
      <w:bookmarkEnd w:id="17"/>
      <w:r w:rsidRPr="00F73F74">
        <w:rPr>
          <w:rFonts w:ascii="Trebuchet MS" w:hAnsi="Trebuchet MS"/>
          <w:color w:val="1F4E79" w:themeColor="accent1" w:themeShade="80"/>
          <w:w w:val="105"/>
          <w:lang w:val="ro-RO"/>
        </w:rPr>
        <w:lastRenderedPageBreak/>
        <w:t xml:space="preserve">Pe parcursul </w:t>
      </w:r>
      <w:r w:rsidR="008313FC" w:rsidRPr="00F73F74">
        <w:rPr>
          <w:rFonts w:ascii="Trebuchet MS" w:hAnsi="Trebuchet MS"/>
          <w:color w:val="1F4E79" w:themeColor="accent1" w:themeShade="80"/>
          <w:w w:val="105"/>
          <w:lang w:val="ro-RO"/>
        </w:rPr>
        <w:t>etapei</w:t>
      </w:r>
      <w:r w:rsidRPr="00F73F74">
        <w:rPr>
          <w:rFonts w:ascii="Trebuchet MS" w:hAnsi="Trebuchet MS"/>
          <w:color w:val="1F4E79" w:themeColor="accent1" w:themeShade="80"/>
          <w:w w:val="105"/>
          <w:lang w:val="ro-RO"/>
        </w:rPr>
        <w:t xml:space="preserve"> de evaluare </w:t>
      </w:r>
      <w:r w:rsidR="008313FC" w:rsidRPr="00F73F74">
        <w:rPr>
          <w:rFonts w:ascii="Trebuchet MS" w:hAnsi="Trebuchet MS"/>
          <w:color w:val="1F4E79" w:themeColor="accent1" w:themeShade="80"/>
          <w:w w:val="105"/>
          <w:lang w:val="ro-RO"/>
        </w:rPr>
        <w:t>preliminară</w:t>
      </w:r>
      <w:r w:rsidRPr="00F73F74">
        <w:rPr>
          <w:rFonts w:ascii="Trebuchet MS" w:hAnsi="Trebuchet MS"/>
          <w:color w:val="1F4E79" w:themeColor="accent1" w:themeShade="80"/>
          <w:w w:val="105"/>
          <w:lang w:val="ro-RO"/>
        </w:rPr>
        <w:t>, comisia de evaluare poate solicita</w:t>
      </w:r>
      <w:r w:rsidR="0085682B" w:rsidRPr="00F73F74">
        <w:rPr>
          <w:rFonts w:ascii="Trebuchet MS" w:hAnsi="Trebuchet MS"/>
          <w:color w:val="1F4E79" w:themeColor="accent1" w:themeShade="80"/>
          <w:w w:val="105"/>
          <w:lang w:val="ro-RO"/>
        </w:rPr>
        <w:t xml:space="preserve"> </w:t>
      </w:r>
      <w:r w:rsidRPr="00F73F74">
        <w:rPr>
          <w:rFonts w:ascii="Trebuchet MS" w:hAnsi="Trebuchet MS"/>
          <w:color w:val="1F4E79" w:themeColor="accent1" w:themeShade="80"/>
          <w:w w:val="105"/>
          <w:lang w:val="ro-RO"/>
        </w:rPr>
        <w:t>clarificări, cu respectarea cerințelor și a termenelor stabilite prin procedurile operaționale, c</w:t>
      </w:r>
      <w:r w:rsidR="0085682B" w:rsidRPr="00F73F74">
        <w:rPr>
          <w:rFonts w:ascii="Trebuchet MS" w:hAnsi="Trebuchet MS"/>
          <w:color w:val="1F4E79" w:themeColor="accent1" w:themeShade="80"/>
          <w:w w:val="105"/>
          <w:lang w:val="ro-RO"/>
        </w:rPr>
        <w:t xml:space="preserve">ondiționat </w:t>
      </w:r>
      <w:r w:rsidRPr="00F73F74">
        <w:rPr>
          <w:rFonts w:ascii="Trebuchet MS" w:hAnsi="Trebuchet MS"/>
          <w:color w:val="1F4E79" w:themeColor="accent1" w:themeShade="80"/>
          <w:w w:val="105"/>
          <w:lang w:val="ro-RO"/>
        </w:rPr>
        <w:t xml:space="preserve">ca prin clarificările solicitate să nu </w:t>
      </w:r>
      <w:r w:rsidR="008313FC" w:rsidRPr="00F73F74">
        <w:rPr>
          <w:rFonts w:ascii="Trebuchet MS" w:hAnsi="Trebuchet MS"/>
          <w:color w:val="1F4E79" w:themeColor="accent1" w:themeShade="80"/>
          <w:w w:val="105"/>
          <w:lang w:val="ro-RO"/>
        </w:rPr>
        <w:t xml:space="preserve">se </w:t>
      </w:r>
      <w:r w:rsidRPr="00F73F74">
        <w:rPr>
          <w:rFonts w:ascii="Trebuchet MS" w:hAnsi="Trebuchet MS"/>
          <w:color w:val="1F4E79" w:themeColor="accent1" w:themeShade="80"/>
          <w:w w:val="105"/>
          <w:lang w:val="ro-RO"/>
        </w:rPr>
        <w:t>încalce principiul tratamentului egal și nediscriminarea.</w:t>
      </w:r>
    </w:p>
    <w:bookmarkEnd w:id="18"/>
    <w:p w14:paraId="6D56A1C2" w14:textId="189788BA" w:rsidR="00B67C5E" w:rsidRPr="00F73F74" w:rsidRDefault="00B67C5E" w:rsidP="00B001F5">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Dacă evaluatorul consideră că o </w:t>
      </w:r>
      <w:proofErr w:type="spellStart"/>
      <w:r w:rsidRPr="00F73F74">
        <w:rPr>
          <w:rFonts w:ascii="Trebuchet MS" w:hAnsi="Trebuchet MS"/>
          <w:color w:val="1F4E79" w:themeColor="accent1" w:themeShade="80"/>
          <w:w w:val="105"/>
          <w:lang w:val="ro-RO"/>
        </w:rPr>
        <w:t>informaţie</w:t>
      </w:r>
      <w:proofErr w:type="spellEnd"/>
      <w:r w:rsidRPr="00F73F74">
        <w:rPr>
          <w:rFonts w:ascii="Trebuchet MS" w:hAnsi="Trebuchet MS"/>
          <w:color w:val="1F4E79" w:themeColor="accent1" w:themeShade="80"/>
          <w:w w:val="105"/>
          <w:lang w:val="ro-RO"/>
        </w:rPr>
        <w:t xml:space="preserve"> </w:t>
      </w:r>
      <w:proofErr w:type="spellStart"/>
      <w:r w:rsidRPr="00F73F74">
        <w:rPr>
          <w:rFonts w:ascii="Trebuchet MS" w:hAnsi="Trebuchet MS"/>
          <w:color w:val="1F4E79" w:themeColor="accent1" w:themeShade="80"/>
          <w:w w:val="105"/>
          <w:lang w:val="ro-RO"/>
        </w:rPr>
        <w:t>lipseşte</w:t>
      </w:r>
      <w:proofErr w:type="spellEnd"/>
      <w:r w:rsidRPr="00F73F74">
        <w:rPr>
          <w:rFonts w:ascii="Trebuchet MS" w:hAnsi="Trebuchet MS"/>
          <w:color w:val="1F4E79" w:themeColor="accent1" w:themeShade="80"/>
          <w:w w:val="105"/>
          <w:lang w:val="ro-RO"/>
        </w:rPr>
        <w:t xml:space="preserve"> sau nu este suficient de clară pentru a permite</w:t>
      </w:r>
      <w:r w:rsidR="001E1E8B" w:rsidRPr="00F73F74">
        <w:rPr>
          <w:rFonts w:ascii="Trebuchet MS" w:hAnsi="Trebuchet MS"/>
          <w:color w:val="1F4E79" w:themeColor="accent1" w:themeShade="80"/>
          <w:w w:val="105"/>
          <w:lang w:val="ro-RO"/>
        </w:rPr>
        <w:t xml:space="preserve"> evaluarea criteriilor eliminatorii</w:t>
      </w:r>
      <w:r w:rsidRPr="00F73F74">
        <w:rPr>
          <w:rFonts w:ascii="Trebuchet MS" w:hAnsi="Trebuchet MS"/>
          <w:color w:val="1F4E79" w:themeColor="accent1" w:themeShade="80"/>
          <w:w w:val="105"/>
          <w:lang w:val="ro-RO"/>
        </w:rPr>
        <w:t xml:space="preserve">, trebuie să solicite Președintelui Comitetului de Evaluare trimiterea de solicitări de clarificări. În cazuri motivate (dacă informația există deja în pachetul cererii de </w:t>
      </w:r>
      <w:proofErr w:type="spellStart"/>
      <w:r w:rsidRPr="00F73F74">
        <w:rPr>
          <w:rFonts w:ascii="Trebuchet MS" w:hAnsi="Trebuchet MS"/>
          <w:color w:val="1F4E79" w:themeColor="accent1" w:themeShade="80"/>
          <w:w w:val="105"/>
          <w:lang w:val="ro-RO"/>
        </w:rPr>
        <w:t>finanţare</w:t>
      </w:r>
      <w:proofErr w:type="spellEnd"/>
      <w:r w:rsidRPr="00F73F74">
        <w:rPr>
          <w:rFonts w:ascii="Trebuchet MS" w:hAnsi="Trebuchet MS"/>
          <w:color w:val="1F4E79" w:themeColor="accent1" w:themeShade="80"/>
          <w:w w:val="105"/>
          <w:lang w:val="ro-RO"/>
        </w:rPr>
        <w:t xml:space="preserve"> sau dacă prin clarificarea solicitată există posibilitatea încălcării principiului tratamentului egal sau dacă solicitarea de clarificări ar avea ca </w:t>
      </w:r>
      <w:proofErr w:type="spellStart"/>
      <w:r w:rsidRPr="00F73F74">
        <w:rPr>
          <w:rFonts w:ascii="Trebuchet MS" w:hAnsi="Trebuchet MS"/>
          <w:color w:val="1F4E79" w:themeColor="accent1" w:themeShade="80"/>
          <w:w w:val="105"/>
          <w:lang w:val="ro-RO"/>
        </w:rPr>
        <w:t>şi</w:t>
      </w:r>
      <w:proofErr w:type="spellEnd"/>
      <w:r w:rsidRPr="00F73F74">
        <w:rPr>
          <w:rFonts w:ascii="Trebuchet MS" w:hAnsi="Trebuchet MS"/>
          <w:color w:val="1F4E79" w:themeColor="accent1" w:themeShade="80"/>
          <w:w w:val="105"/>
          <w:lang w:val="ro-RO"/>
        </w:rPr>
        <w:t xml:space="preserve"> consecință completarea cererii de </w:t>
      </w:r>
      <w:proofErr w:type="spellStart"/>
      <w:r w:rsidRPr="00F73F74">
        <w:rPr>
          <w:rFonts w:ascii="Trebuchet MS" w:hAnsi="Trebuchet MS"/>
          <w:color w:val="1F4E79" w:themeColor="accent1" w:themeShade="80"/>
          <w:w w:val="105"/>
          <w:lang w:val="ro-RO"/>
        </w:rPr>
        <w:t>finanţare</w:t>
      </w:r>
      <w:proofErr w:type="spellEnd"/>
      <w:r w:rsidRPr="00F73F74">
        <w:rPr>
          <w:rFonts w:ascii="Trebuchet MS" w:hAnsi="Trebuchet MS"/>
          <w:color w:val="1F4E79" w:themeColor="accent1" w:themeShade="80"/>
          <w:w w:val="105"/>
          <w:lang w:val="ro-RO"/>
        </w:rPr>
        <w:t xml:space="preserve">), Președintele poate refuza transmiterea solicitării de clarificări. </w:t>
      </w:r>
    </w:p>
    <w:p w14:paraId="7D05FBA5" w14:textId="1B15F631" w:rsidR="008313FC" w:rsidRPr="00F73F74" w:rsidRDefault="008313FC" w:rsidP="008313FC">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Solicitantul va transmite clarificările în condițiile </w:t>
      </w:r>
      <w:proofErr w:type="spellStart"/>
      <w:r w:rsidRPr="00F73F74">
        <w:rPr>
          <w:rFonts w:ascii="Trebuchet MS" w:hAnsi="Trebuchet MS"/>
          <w:color w:val="1F4E79" w:themeColor="accent1" w:themeShade="80"/>
          <w:w w:val="105"/>
          <w:lang w:val="ro-RO"/>
        </w:rPr>
        <w:t>şi</w:t>
      </w:r>
      <w:proofErr w:type="spellEnd"/>
      <w:r w:rsidRPr="00F73F74">
        <w:rPr>
          <w:rFonts w:ascii="Trebuchet MS" w:hAnsi="Trebuchet MS"/>
          <w:color w:val="1F4E79" w:themeColor="accent1" w:themeShade="80"/>
          <w:w w:val="105"/>
          <w:lang w:val="ro-RO"/>
        </w:rPr>
        <w:t xml:space="preserve"> termenul limită specificate în solicitarea de clarificări, în caz contrar evaluarea tehnică </w:t>
      </w:r>
      <w:proofErr w:type="spellStart"/>
      <w:r w:rsidRPr="00F73F74">
        <w:rPr>
          <w:rFonts w:ascii="Trebuchet MS" w:hAnsi="Trebuchet MS"/>
          <w:color w:val="1F4E79" w:themeColor="accent1" w:themeShade="80"/>
          <w:w w:val="105"/>
          <w:lang w:val="ro-RO"/>
        </w:rPr>
        <w:t>şi</w:t>
      </w:r>
      <w:proofErr w:type="spellEnd"/>
      <w:r w:rsidRPr="00F73F74">
        <w:rPr>
          <w:rFonts w:ascii="Trebuchet MS" w:hAnsi="Trebuchet MS"/>
          <w:color w:val="1F4E79" w:themeColor="accent1" w:themeShade="80"/>
          <w:w w:val="105"/>
          <w:lang w:val="ro-RO"/>
        </w:rPr>
        <w:t xml:space="preserve"> financiară </w:t>
      </w:r>
      <w:r w:rsidR="00C05AA0" w:rsidRPr="00F73F74">
        <w:rPr>
          <w:rFonts w:ascii="Trebuchet MS" w:hAnsi="Trebuchet MS"/>
          <w:color w:val="1F4E79" w:themeColor="accent1" w:themeShade="80"/>
          <w:w w:val="105"/>
          <w:lang w:val="ro-RO"/>
        </w:rPr>
        <w:t>preliminar</w:t>
      </w:r>
      <w:r w:rsidR="00B47E3C" w:rsidRPr="00F73F74">
        <w:rPr>
          <w:rFonts w:ascii="Trebuchet MS" w:hAnsi="Trebuchet MS"/>
          <w:color w:val="1F4E79" w:themeColor="accent1" w:themeShade="80"/>
          <w:w w:val="105"/>
          <w:lang w:val="ro-RO"/>
        </w:rPr>
        <w:t>ă</w:t>
      </w:r>
      <w:r w:rsidR="00C05AA0" w:rsidRPr="00F73F74">
        <w:rPr>
          <w:rFonts w:ascii="Trebuchet MS" w:hAnsi="Trebuchet MS"/>
          <w:color w:val="1F4E79" w:themeColor="accent1" w:themeShade="80"/>
          <w:w w:val="105"/>
          <w:lang w:val="ro-RO"/>
        </w:rPr>
        <w:t xml:space="preserve"> </w:t>
      </w:r>
      <w:r w:rsidRPr="00F73F74">
        <w:rPr>
          <w:rFonts w:ascii="Trebuchet MS" w:hAnsi="Trebuchet MS"/>
          <w:color w:val="1F4E79" w:themeColor="accent1" w:themeShade="80"/>
          <w:w w:val="105"/>
          <w:lang w:val="ro-RO"/>
        </w:rPr>
        <w:t>a cererii de finanțare urmând a fi f</w:t>
      </w:r>
      <w:r w:rsidR="00C05AA0" w:rsidRPr="00F73F74">
        <w:rPr>
          <w:rFonts w:ascii="Trebuchet MS" w:hAnsi="Trebuchet MS"/>
          <w:color w:val="1F4E79" w:themeColor="accent1" w:themeShade="80"/>
          <w:w w:val="105"/>
          <w:lang w:val="ro-RO"/>
        </w:rPr>
        <w:t>ă</w:t>
      </w:r>
      <w:r w:rsidRPr="00F73F74">
        <w:rPr>
          <w:rFonts w:ascii="Trebuchet MS" w:hAnsi="Trebuchet MS"/>
          <w:color w:val="1F4E79" w:themeColor="accent1" w:themeShade="80"/>
          <w:w w:val="105"/>
          <w:lang w:val="ro-RO"/>
        </w:rPr>
        <w:t>cută numai pe baza documentelor și informațiilor existente.</w:t>
      </w:r>
    </w:p>
    <w:p w14:paraId="6993DA61" w14:textId="36BC0E9C" w:rsidR="008313FC" w:rsidRPr="00F73F74" w:rsidRDefault="008313FC" w:rsidP="008313FC">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Clarificările transmise de către solicitant nu pot avea efectul de a îmbunătăți </w:t>
      </w:r>
      <w:r w:rsidR="0085682B" w:rsidRPr="00F73F74">
        <w:rPr>
          <w:rFonts w:ascii="Trebuchet MS" w:hAnsi="Trebuchet MS"/>
          <w:color w:val="1F4E79" w:themeColor="accent1" w:themeShade="80"/>
          <w:w w:val="105"/>
          <w:lang w:val="ro-RO"/>
        </w:rPr>
        <w:t xml:space="preserve">sau completa </w:t>
      </w:r>
      <w:r w:rsidRPr="00F73F74">
        <w:rPr>
          <w:rFonts w:ascii="Trebuchet MS" w:hAnsi="Trebuchet MS"/>
          <w:color w:val="1F4E79" w:themeColor="accent1" w:themeShade="80"/>
          <w:w w:val="105"/>
          <w:lang w:val="ro-RO"/>
        </w:rPr>
        <w:t>cererea de finan</w:t>
      </w:r>
      <w:r w:rsidR="006313DA" w:rsidRPr="00F73F74">
        <w:rPr>
          <w:rFonts w:ascii="Trebuchet MS" w:hAnsi="Trebuchet MS"/>
          <w:color w:val="1F4E79" w:themeColor="accent1" w:themeShade="80"/>
          <w:w w:val="105"/>
          <w:lang w:val="ro-RO"/>
        </w:rPr>
        <w:t>ț</w:t>
      </w:r>
      <w:r w:rsidRPr="00F73F74">
        <w:rPr>
          <w:rFonts w:ascii="Trebuchet MS" w:hAnsi="Trebuchet MS"/>
          <w:color w:val="1F4E79" w:themeColor="accent1" w:themeShade="80"/>
          <w:w w:val="105"/>
          <w:lang w:val="ro-RO"/>
        </w:rPr>
        <w:t xml:space="preserve">are și anexele acesteia.  </w:t>
      </w:r>
    </w:p>
    <w:p w14:paraId="6D6F0422" w14:textId="7C97878D" w:rsidR="005A7494" w:rsidRPr="00F73F74" w:rsidRDefault="006313DA" w:rsidP="00B001F5">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Î</w:t>
      </w:r>
      <w:r w:rsidR="005A7494" w:rsidRPr="00F73F74">
        <w:rPr>
          <w:rFonts w:ascii="Trebuchet MS" w:hAnsi="Trebuchet MS"/>
          <w:color w:val="1F4E79" w:themeColor="accent1" w:themeShade="80"/>
          <w:w w:val="105"/>
          <w:lang w:val="ro-RO"/>
        </w:rPr>
        <w:t xml:space="preserve">n cazul </w:t>
      </w:r>
      <w:r w:rsidRPr="00F73F74">
        <w:rPr>
          <w:rFonts w:ascii="Trebuchet MS" w:hAnsi="Trebuchet MS"/>
          <w:color w:val="1F4E79" w:themeColor="accent1" w:themeShade="80"/>
          <w:w w:val="105"/>
          <w:lang w:val="ro-RO"/>
        </w:rPr>
        <w:t>î</w:t>
      </w:r>
      <w:r w:rsidR="005A7494" w:rsidRPr="00F73F74">
        <w:rPr>
          <w:rFonts w:ascii="Trebuchet MS" w:hAnsi="Trebuchet MS"/>
          <w:color w:val="1F4E79" w:themeColor="accent1" w:themeShade="80"/>
          <w:w w:val="105"/>
          <w:lang w:val="ro-RO"/>
        </w:rPr>
        <w:t xml:space="preserve">n care Președintele sau Secretarul Comitetului de evaluare identifica </w:t>
      </w:r>
      <w:r w:rsidRPr="00F73F74">
        <w:rPr>
          <w:rFonts w:ascii="Trebuchet MS" w:hAnsi="Trebuchet MS"/>
          <w:color w:val="1F4E79" w:themeColor="accent1" w:themeShade="80"/>
          <w:w w:val="105"/>
          <w:lang w:val="ro-RO"/>
        </w:rPr>
        <w:t>î</w:t>
      </w:r>
      <w:r w:rsidR="005A7494" w:rsidRPr="00F73F74">
        <w:rPr>
          <w:rFonts w:ascii="Trebuchet MS" w:hAnsi="Trebuchet MS"/>
          <w:color w:val="1F4E79" w:themeColor="accent1" w:themeShade="80"/>
          <w:w w:val="105"/>
          <w:lang w:val="ro-RO"/>
        </w:rPr>
        <w:t xml:space="preserve">n grila de evaluare transmisa de către evaluator constatări neconforme din partea acestuia, erori, comentarii incomplete etc, sau pentru abordarea comuna a unor aspecte, Președintele sau Secretarul Comitetului de evaluare pot transmite indicații/ observații evaluatorului, de care acesta trebuie să țină cont și să le aplice în continuare în procesul de evaluare.   </w:t>
      </w:r>
    </w:p>
    <w:p w14:paraId="0E23FC91" w14:textId="77777777" w:rsidR="005A7494" w:rsidRPr="00F73F74" w:rsidRDefault="005A7494" w:rsidP="00B001F5">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Grilele de verificare finale vor face trimitere și vor conține și informațiile prezentate în Scrisorile de clarificări, precum și răspunsurile la clarificări transmise de solicitant.</w:t>
      </w:r>
    </w:p>
    <w:p w14:paraId="6F662DA6" w14:textId="77777777" w:rsidR="006313DA" w:rsidRPr="00F73F74" w:rsidRDefault="00C37784" w:rsidP="006313DA">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Rezultatul </w:t>
      </w:r>
      <w:r w:rsidR="00B47E3C" w:rsidRPr="00F73F74">
        <w:rPr>
          <w:rFonts w:ascii="Trebuchet MS" w:hAnsi="Trebuchet MS"/>
          <w:color w:val="1F4E79" w:themeColor="accent1" w:themeShade="80"/>
          <w:w w:val="105"/>
          <w:lang w:val="ro-RO"/>
        </w:rPr>
        <w:t>evaluării tehnice și financiare preliminare poate fi contestat o singură dată</w:t>
      </w:r>
      <w:r w:rsidR="006313DA" w:rsidRPr="00F73F74">
        <w:rPr>
          <w:rFonts w:ascii="Trebuchet MS" w:hAnsi="Trebuchet MS"/>
          <w:color w:val="1F4E79" w:themeColor="accent1" w:themeShade="80"/>
          <w:w w:val="105"/>
          <w:lang w:val="ro-RO"/>
        </w:rPr>
        <w:t xml:space="preserve">, </w:t>
      </w:r>
      <w:bookmarkStart w:id="19" w:name="_Hlk130137613"/>
      <w:r w:rsidR="006313DA" w:rsidRPr="00F73F74">
        <w:rPr>
          <w:rFonts w:ascii="Trebuchet MS" w:hAnsi="Trebuchet MS"/>
          <w:color w:val="1F4E79" w:themeColor="accent1" w:themeShade="80"/>
          <w:w w:val="105"/>
          <w:lang w:val="ro-RO"/>
        </w:rPr>
        <w:t xml:space="preserve">fiind aplicabile prevederile de la </w:t>
      </w:r>
      <w:proofErr w:type="spellStart"/>
      <w:r w:rsidR="006313DA" w:rsidRPr="00F73F74">
        <w:rPr>
          <w:rFonts w:ascii="Trebuchet MS" w:hAnsi="Trebuchet MS"/>
          <w:color w:val="1F4E79" w:themeColor="accent1" w:themeShade="80"/>
          <w:w w:val="105"/>
          <w:lang w:val="ro-RO"/>
        </w:rPr>
        <w:t>sectiunea</w:t>
      </w:r>
      <w:proofErr w:type="spellEnd"/>
      <w:r w:rsidR="006313DA" w:rsidRPr="00F73F74">
        <w:rPr>
          <w:rFonts w:ascii="Trebuchet MS" w:hAnsi="Trebuchet MS"/>
          <w:color w:val="1F4E79" w:themeColor="accent1" w:themeShade="80"/>
          <w:w w:val="105"/>
          <w:lang w:val="ro-RO"/>
        </w:rPr>
        <w:t xml:space="preserve"> III. Depunerea și soluționarea contestațiilor, din prezentul document</w:t>
      </w:r>
      <w:bookmarkEnd w:id="19"/>
      <w:r w:rsidR="006313DA" w:rsidRPr="00F73F74">
        <w:rPr>
          <w:rFonts w:ascii="Trebuchet MS" w:hAnsi="Trebuchet MS"/>
          <w:color w:val="1F4E79" w:themeColor="accent1" w:themeShade="80"/>
          <w:w w:val="105"/>
          <w:lang w:val="ro-RO"/>
        </w:rPr>
        <w:t>.</w:t>
      </w:r>
    </w:p>
    <w:bookmarkEnd w:id="14"/>
    <w:p w14:paraId="782FE36C" w14:textId="721A1731" w:rsidR="00766B1E" w:rsidRPr="00F73F74" w:rsidRDefault="00766B1E" w:rsidP="0042203F">
      <w:pPr>
        <w:tabs>
          <w:tab w:val="left" w:pos="-540"/>
        </w:tabs>
        <w:ind w:right="-630"/>
        <w:jc w:val="both"/>
        <w:rPr>
          <w:rFonts w:ascii="Trebuchet MS" w:hAnsi="Trebuchet MS"/>
          <w:color w:val="1F4E79" w:themeColor="accent1" w:themeShade="80"/>
          <w:w w:val="105"/>
          <w:lang w:val="ro-RO"/>
        </w:rPr>
      </w:pPr>
    </w:p>
    <w:p w14:paraId="3BA6E334" w14:textId="7F214170" w:rsidR="0039383E" w:rsidRPr="00F73F74" w:rsidRDefault="00FC2C87" w:rsidP="004A3E5A">
      <w:pPr>
        <w:pStyle w:val="Heading3"/>
        <w:rPr>
          <w:rFonts w:ascii="Trebuchet MS" w:hAnsi="Trebuchet MS"/>
          <w:b/>
          <w:bCs/>
          <w:color w:val="1F4E79" w:themeColor="accent1" w:themeShade="80"/>
          <w:w w:val="105"/>
          <w:sz w:val="22"/>
          <w:szCs w:val="22"/>
          <w:lang w:val="ro-RO"/>
        </w:rPr>
      </w:pPr>
      <w:bookmarkStart w:id="20" w:name="_Toc135760390"/>
      <w:r w:rsidRPr="00F73F74">
        <w:rPr>
          <w:rFonts w:ascii="Trebuchet MS" w:hAnsi="Trebuchet MS"/>
          <w:b/>
          <w:bCs/>
          <w:color w:val="1F4E79" w:themeColor="accent1" w:themeShade="80"/>
          <w:w w:val="105"/>
          <w:sz w:val="22"/>
          <w:szCs w:val="22"/>
          <w:lang w:val="ro-RO"/>
        </w:rPr>
        <w:t>2.2</w:t>
      </w:r>
      <w:r w:rsidR="0039383E" w:rsidRPr="00F73F74">
        <w:rPr>
          <w:rFonts w:ascii="Trebuchet MS" w:hAnsi="Trebuchet MS"/>
          <w:b/>
          <w:bCs/>
          <w:color w:val="1F4E79" w:themeColor="accent1" w:themeShade="80"/>
          <w:w w:val="105"/>
          <w:sz w:val="22"/>
          <w:szCs w:val="22"/>
          <w:lang w:val="ro-RO"/>
        </w:rPr>
        <w:t xml:space="preserve"> </w:t>
      </w:r>
      <w:bookmarkStart w:id="21" w:name="_Hlk124937420"/>
      <w:r w:rsidR="0039383E" w:rsidRPr="00F73F74">
        <w:rPr>
          <w:rFonts w:ascii="Trebuchet MS" w:hAnsi="Trebuchet MS"/>
          <w:b/>
          <w:bCs/>
          <w:color w:val="1F4E79" w:themeColor="accent1" w:themeShade="80"/>
          <w:w w:val="105"/>
          <w:sz w:val="22"/>
          <w:szCs w:val="22"/>
          <w:lang w:val="ro-RO"/>
        </w:rPr>
        <w:t>Evaluarea tehnică și financiară</w:t>
      </w:r>
      <w:bookmarkEnd w:id="21"/>
      <w:r w:rsidR="0039383E" w:rsidRPr="00F73F74">
        <w:rPr>
          <w:rFonts w:ascii="Trebuchet MS" w:hAnsi="Trebuchet MS"/>
          <w:b/>
          <w:bCs/>
          <w:color w:val="1F4E79" w:themeColor="accent1" w:themeShade="80"/>
          <w:w w:val="105"/>
          <w:sz w:val="22"/>
          <w:szCs w:val="22"/>
          <w:lang w:val="ro-RO"/>
        </w:rPr>
        <w:t xml:space="preserve"> calitativă</w:t>
      </w:r>
      <w:bookmarkEnd w:id="20"/>
    </w:p>
    <w:p w14:paraId="36702431" w14:textId="77777777" w:rsidR="001A21C0" w:rsidRPr="00F73F74" w:rsidRDefault="001A21C0" w:rsidP="00F276E2">
      <w:pPr>
        <w:rPr>
          <w:color w:val="1F4E79" w:themeColor="accent1" w:themeShade="80"/>
          <w:lang w:val="ro-RO"/>
        </w:rPr>
      </w:pPr>
    </w:p>
    <w:p w14:paraId="6DF8B95F" w14:textId="0F33EAD3" w:rsidR="00FC2C87" w:rsidRPr="00F73F74" w:rsidRDefault="00FC2C87" w:rsidP="0042203F">
      <w:pPr>
        <w:tabs>
          <w:tab w:val="left" w:pos="-540"/>
        </w:tabs>
        <w:ind w:right="-630"/>
        <w:jc w:val="both"/>
        <w:rPr>
          <w:rFonts w:ascii="Trebuchet MS" w:hAnsi="Trebuchet MS"/>
          <w:color w:val="1F4E79" w:themeColor="accent1" w:themeShade="80"/>
          <w:w w:val="105"/>
          <w:lang w:val="ro-RO"/>
        </w:rPr>
      </w:pPr>
      <w:bookmarkStart w:id="22" w:name="_Hlk127192674"/>
      <w:bookmarkStart w:id="23" w:name="_Hlk126771924"/>
      <w:r w:rsidRPr="00F73F74">
        <w:rPr>
          <w:rFonts w:ascii="Trebuchet MS" w:hAnsi="Trebuchet MS"/>
          <w:color w:val="1F4E79" w:themeColor="accent1" w:themeShade="80"/>
          <w:w w:val="105"/>
          <w:lang w:val="ro-RO"/>
        </w:rPr>
        <w:t>Cererile de finan</w:t>
      </w:r>
      <w:r w:rsidR="004677D6" w:rsidRPr="00F73F74">
        <w:rPr>
          <w:rFonts w:ascii="Trebuchet MS" w:hAnsi="Trebuchet MS"/>
          <w:color w:val="1F4E79" w:themeColor="accent1" w:themeShade="80"/>
          <w:w w:val="105"/>
          <w:lang w:val="ro-RO"/>
        </w:rPr>
        <w:t>ț</w:t>
      </w:r>
      <w:r w:rsidRPr="00F73F74">
        <w:rPr>
          <w:rFonts w:ascii="Trebuchet MS" w:hAnsi="Trebuchet MS"/>
          <w:color w:val="1F4E79" w:themeColor="accent1" w:themeShade="80"/>
          <w:w w:val="105"/>
          <w:lang w:val="ro-RO"/>
        </w:rPr>
        <w:t xml:space="preserve">are acceptate în etapa de </w:t>
      </w:r>
      <w:r w:rsidR="0039383E" w:rsidRPr="00F73F74">
        <w:rPr>
          <w:rFonts w:ascii="Trebuchet MS" w:hAnsi="Trebuchet MS"/>
          <w:color w:val="1F4E79" w:themeColor="accent1" w:themeShade="80"/>
          <w:w w:val="105"/>
          <w:lang w:val="ro-RO"/>
        </w:rPr>
        <w:t xml:space="preserve">evaluare tehnică și financiară </w:t>
      </w:r>
      <w:r w:rsidRPr="00F73F74">
        <w:rPr>
          <w:rFonts w:ascii="Trebuchet MS" w:hAnsi="Trebuchet MS"/>
          <w:color w:val="1F4E79" w:themeColor="accent1" w:themeShade="80"/>
          <w:w w:val="105"/>
          <w:lang w:val="ro-RO"/>
        </w:rPr>
        <w:t>preliminară intră în procesul de evaluare tehnică și financiară calitativă.</w:t>
      </w:r>
    </w:p>
    <w:p w14:paraId="52C72BA9" w14:textId="67FA797A" w:rsidR="0042203F" w:rsidRPr="00F73F74" w:rsidRDefault="0042203F" w:rsidP="0042203F">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Procesul de evaluare tehnică și financiară </w:t>
      </w:r>
      <w:r w:rsidR="0039383E" w:rsidRPr="00F73F74">
        <w:rPr>
          <w:rFonts w:ascii="Trebuchet MS" w:hAnsi="Trebuchet MS"/>
          <w:color w:val="1F4E79" w:themeColor="accent1" w:themeShade="80"/>
          <w:w w:val="105"/>
          <w:lang w:val="ro-RO"/>
        </w:rPr>
        <w:t>calitativă</w:t>
      </w:r>
      <w:r w:rsidR="00487EDC" w:rsidRPr="00F73F74">
        <w:rPr>
          <w:rFonts w:ascii="Trebuchet MS" w:hAnsi="Trebuchet MS"/>
          <w:color w:val="1F4E79" w:themeColor="accent1" w:themeShade="80"/>
          <w:w w:val="105"/>
          <w:lang w:val="ro-RO"/>
        </w:rPr>
        <w:t xml:space="preserve"> a proiectelor finanțate prin FSE+</w:t>
      </w:r>
      <w:r w:rsidR="0039383E" w:rsidRPr="00F73F74">
        <w:rPr>
          <w:rFonts w:ascii="Trebuchet MS" w:hAnsi="Trebuchet MS"/>
          <w:color w:val="1F4E79" w:themeColor="accent1" w:themeShade="80"/>
          <w:w w:val="105"/>
          <w:lang w:val="ro-RO"/>
        </w:rPr>
        <w:t xml:space="preserve"> </w:t>
      </w:r>
      <w:r w:rsidRPr="00F73F74">
        <w:rPr>
          <w:rFonts w:ascii="Trebuchet MS" w:hAnsi="Trebuchet MS"/>
          <w:color w:val="1F4E79" w:themeColor="accent1" w:themeShade="80"/>
          <w:w w:val="105"/>
          <w:lang w:val="ro-RO"/>
        </w:rPr>
        <w:t xml:space="preserve">presupune analiza proiectului și notarea acestuia din perspectiva a 4 criterii, incluse în </w:t>
      </w:r>
      <w:r w:rsidR="0039383E" w:rsidRPr="00F73F74">
        <w:rPr>
          <w:rFonts w:ascii="Trebuchet MS" w:hAnsi="Trebuchet MS"/>
          <w:i/>
          <w:iCs/>
          <w:color w:val="1F4E79" w:themeColor="accent1" w:themeShade="80"/>
          <w:w w:val="105"/>
          <w:lang w:val="ro-RO"/>
        </w:rPr>
        <w:t xml:space="preserve">Anexa </w:t>
      </w:r>
      <w:r w:rsidR="00706BBA" w:rsidRPr="00F73F74">
        <w:rPr>
          <w:rFonts w:ascii="Trebuchet MS" w:hAnsi="Trebuchet MS"/>
          <w:i/>
          <w:iCs/>
          <w:color w:val="1F4E79" w:themeColor="accent1" w:themeShade="80"/>
          <w:w w:val="105"/>
          <w:lang w:val="ro-RO"/>
        </w:rPr>
        <w:t>3</w:t>
      </w:r>
      <w:r w:rsidR="0039383E" w:rsidRPr="00F73F74">
        <w:rPr>
          <w:rFonts w:ascii="Trebuchet MS" w:hAnsi="Trebuchet MS"/>
          <w:i/>
          <w:iCs/>
          <w:color w:val="1F4E79" w:themeColor="accent1" w:themeShade="80"/>
          <w:w w:val="105"/>
          <w:lang w:val="ro-RO"/>
        </w:rPr>
        <w:t xml:space="preserve"> - </w:t>
      </w:r>
      <w:r w:rsidRPr="00F73F74">
        <w:rPr>
          <w:rFonts w:ascii="Trebuchet MS" w:hAnsi="Trebuchet MS"/>
          <w:i/>
          <w:iCs/>
          <w:color w:val="1F4E79" w:themeColor="accent1" w:themeShade="80"/>
          <w:w w:val="105"/>
          <w:lang w:val="ro-RO"/>
        </w:rPr>
        <w:t xml:space="preserve">Grila de evaluare tehnică și financiară </w:t>
      </w:r>
      <w:r w:rsidR="0039383E" w:rsidRPr="00F73F74">
        <w:rPr>
          <w:rFonts w:ascii="Trebuchet MS" w:hAnsi="Trebuchet MS"/>
          <w:i/>
          <w:iCs/>
          <w:color w:val="1F4E79" w:themeColor="accent1" w:themeShade="80"/>
          <w:w w:val="105"/>
          <w:lang w:val="ro-RO"/>
        </w:rPr>
        <w:t>calitativă</w:t>
      </w:r>
      <w:r w:rsidRPr="00F73F74">
        <w:rPr>
          <w:rFonts w:ascii="Trebuchet MS" w:hAnsi="Trebuchet MS"/>
          <w:color w:val="1F4E79" w:themeColor="accent1" w:themeShade="80"/>
          <w:w w:val="105"/>
          <w:lang w:val="ro-RO"/>
        </w:rPr>
        <w:t>, respectiv</w:t>
      </w:r>
      <w:bookmarkEnd w:id="22"/>
      <w:r w:rsidRPr="00F73F74">
        <w:rPr>
          <w:rFonts w:ascii="Trebuchet MS" w:hAnsi="Trebuchet MS"/>
          <w:color w:val="1F4E79" w:themeColor="accent1" w:themeShade="80"/>
          <w:w w:val="105"/>
          <w:lang w:val="ro-RO"/>
        </w:rPr>
        <w:t>:</w:t>
      </w:r>
    </w:p>
    <w:p w14:paraId="3DE2D048" w14:textId="77777777" w:rsidR="0042203F" w:rsidRPr="00F73F74" w:rsidRDefault="0042203F" w:rsidP="002D73C6">
      <w:pPr>
        <w:tabs>
          <w:tab w:val="left" w:pos="-540"/>
        </w:tabs>
        <w:spacing w:after="0" w:line="240" w:lineRule="auto"/>
        <w:ind w:right="-634"/>
        <w:jc w:val="both"/>
        <w:rPr>
          <w:rFonts w:ascii="Trebuchet MS" w:hAnsi="Trebuchet MS"/>
          <w:color w:val="1F4E79" w:themeColor="accent1" w:themeShade="80"/>
          <w:w w:val="105"/>
          <w:lang w:val="ro-RO"/>
        </w:rPr>
      </w:pPr>
    </w:p>
    <w:p w14:paraId="415D247C" w14:textId="77777777" w:rsidR="0042203F" w:rsidRPr="00F73F74" w:rsidRDefault="0042203F" w:rsidP="002D73C6">
      <w:pPr>
        <w:tabs>
          <w:tab w:val="left" w:pos="-540"/>
        </w:tabs>
        <w:spacing w:after="0" w:line="240" w:lineRule="auto"/>
        <w:ind w:left="720" w:right="-634"/>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1.</w:t>
      </w:r>
      <w:r w:rsidRPr="00F73F74">
        <w:rPr>
          <w:rFonts w:ascii="Trebuchet MS" w:hAnsi="Trebuchet MS"/>
          <w:color w:val="1F4E79" w:themeColor="accent1" w:themeShade="80"/>
          <w:w w:val="105"/>
          <w:lang w:val="ro-RO"/>
        </w:rPr>
        <w:tab/>
        <w:t>Relevanța proiectului</w:t>
      </w:r>
    </w:p>
    <w:p w14:paraId="2D4D8A15" w14:textId="77777777" w:rsidR="0042203F" w:rsidRPr="00F73F74" w:rsidRDefault="0042203F" w:rsidP="002D73C6">
      <w:pPr>
        <w:tabs>
          <w:tab w:val="left" w:pos="-540"/>
        </w:tabs>
        <w:spacing w:after="0" w:line="240" w:lineRule="auto"/>
        <w:ind w:left="720" w:right="-634"/>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2.</w:t>
      </w:r>
      <w:r w:rsidRPr="00F73F74">
        <w:rPr>
          <w:rFonts w:ascii="Trebuchet MS" w:hAnsi="Trebuchet MS"/>
          <w:color w:val="1F4E79" w:themeColor="accent1" w:themeShade="80"/>
          <w:w w:val="105"/>
          <w:lang w:val="ro-RO"/>
        </w:rPr>
        <w:tab/>
        <w:t>Eficacitatea implementării proiectului</w:t>
      </w:r>
    </w:p>
    <w:p w14:paraId="12B703B9" w14:textId="77777777" w:rsidR="0042203F" w:rsidRPr="00F73F74" w:rsidRDefault="0042203F" w:rsidP="002D73C6">
      <w:pPr>
        <w:tabs>
          <w:tab w:val="left" w:pos="-540"/>
        </w:tabs>
        <w:spacing w:after="0" w:line="240" w:lineRule="auto"/>
        <w:ind w:left="720" w:right="-634"/>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3.</w:t>
      </w:r>
      <w:r w:rsidRPr="00F73F74">
        <w:rPr>
          <w:rFonts w:ascii="Trebuchet MS" w:hAnsi="Trebuchet MS"/>
          <w:color w:val="1F4E79" w:themeColor="accent1" w:themeShade="80"/>
          <w:w w:val="105"/>
          <w:lang w:val="ro-RO"/>
        </w:rPr>
        <w:tab/>
        <w:t>Eficiența implementării proiectului</w:t>
      </w:r>
    </w:p>
    <w:p w14:paraId="12169D9C" w14:textId="77777777" w:rsidR="0042203F" w:rsidRPr="00F73F74" w:rsidRDefault="0042203F" w:rsidP="002D73C6">
      <w:pPr>
        <w:tabs>
          <w:tab w:val="left" w:pos="-540"/>
        </w:tabs>
        <w:spacing w:after="0" w:line="240" w:lineRule="auto"/>
        <w:ind w:left="720" w:right="-634"/>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4.</w:t>
      </w:r>
      <w:r w:rsidRPr="00F73F74">
        <w:rPr>
          <w:rFonts w:ascii="Trebuchet MS" w:hAnsi="Trebuchet MS"/>
          <w:color w:val="1F4E79" w:themeColor="accent1" w:themeShade="80"/>
          <w:w w:val="105"/>
          <w:lang w:val="ro-RO"/>
        </w:rPr>
        <w:tab/>
        <w:t>Sustenabilitatea rezultatelor proiectului</w:t>
      </w:r>
    </w:p>
    <w:p w14:paraId="08A93581" w14:textId="77777777" w:rsidR="0042203F" w:rsidRPr="00F73F74" w:rsidRDefault="0042203F" w:rsidP="0042203F">
      <w:pPr>
        <w:tabs>
          <w:tab w:val="left" w:pos="-540"/>
        </w:tabs>
        <w:ind w:right="-630"/>
        <w:jc w:val="both"/>
        <w:rPr>
          <w:rFonts w:ascii="Trebuchet MS" w:hAnsi="Trebuchet MS"/>
          <w:color w:val="1F4E79" w:themeColor="accent1" w:themeShade="80"/>
          <w:w w:val="105"/>
          <w:lang w:val="ro-RO"/>
        </w:rPr>
      </w:pPr>
    </w:p>
    <w:p w14:paraId="5E764272" w14:textId="499E0D00" w:rsidR="002D73C6" w:rsidRPr="00F73F74" w:rsidRDefault="0042203F" w:rsidP="0042203F">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Fiecare criteriu este împărțit în subcriterii punctate corespunzător. Nota maximă care poate fi acordată unui subcriteriu este stabilită în coloana punctaj. Nota pe fiecare criteriu în parte se calculează prin însumarea notelor acordate tuturor subcriteriilor care îl compun. Punctajul total acordat </w:t>
      </w:r>
      <w:r w:rsidR="001E3B32" w:rsidRPr="00F73F74">
        <w:rPr>
          <w:rFonts w:ascii="Trebuchet MS" w:hAnsi="Trebuchet MS"/>
          <w:color w:val="1F4E79" w:themeColor="accent1" w:themeShade="80"/>
          <w:w w:val="105"/>
          <w:lang w:val="ro-RO"/>
        </w:rPr>
        <w:t>cererii de finan</w:t>
      </w:r>
      <w:r w:rsidR="00590C23" w:rsidRPr="00F73F74">
        <w:rPr>
          <w:rFonts w:ascii="Trebuchet MS" w:hAnsi="Trebuchet MS"/>
          <w:color w:val="1F4E79" w:themeColor="accent1" w:themeShade="80"/>
          <w:w w:val="105"/>
          <w:lang w:val="ro-RO"/>
        </w:rPr>
        <w:t>ț</w:t>
      </w:r>
      <w:r w:rsidR="001E3B32" w:rsidRPr="00F73F74">
        <w:rPr>
          <w:rFonts w:ascii="Trebuchet MS" w:hAnsi="Trebuchet MS"/>
          <w:color w:val="1F4E79" w:themeColor="accent1" w:themeShade="80"/>
          <w:w w:val="105"/>
          <w:lang w:val="ro-RO"/>
        </w:rPr>
        <w:t>are</w:t>
      </w:r>
      <w:r w:rsidRPr="00F73F74">
        <w:rPr>
          <w:rFonts w:ascii="Trebuchet MS" w:hAnsi="Trebuchet MS"/>
          <w:color w:val="1F4E79" w:themeColor="accent1" w:themeShade="80"/>
          <w:w w:val="105"/>
          <w:lang w:val="ro-RO"/>
        </w:rPr>
        <w:t xml:space="preserve"> reprezintă suma notelor acordate celor 4 criterii.</w:t>
      </w:r>
      <w:r w:rsidR="001E3B32" w:rsidRPr="00F73F74">
        <w:rPr>
          <w:rFonts w:ascii="Trebuchet MS" w:hAnsi="Trebuchet MS"/>
          <w:color w:val="1F4E79" w:themeColor="accent1" w:themeShade="80"/>
          <w:w w:val="105"/>
          <w:lang w:val="ro-RO"/>
        </w:rPr>
        <w:t xml:space="preserve"> Cererea de finan</w:t>
      </w:r>
      <w:r w:rsidR="00590C23" w:rsidRPr="00F73F74">
        <w:rPr>
          <w:rFonts w:ascii="Trebuchet MS" w:hAnsi="Trebuchet MS"/>
          <w:color w:val="1F4E79" w:themeColor="accent1" w:themeShade="80"/>
          <w:w w:val="105"/>
          <w:lang w:val="ro-RO"/>
        </w:rPr>
        <w:t>ț</w:t>
      </w:r>
      <w:r w:rsidR="001E3B32" w:rsidRPr="00F73F74">
        <w:rPr>
          <w:rFonts w:ascii="Trebuchet MS" w:hAnsi="Trebuchet MS"/>
          <w:color w:val="1F4E79" w:themeColor="accent1" w:themeShade="80"/>
          <w:w w:val="105"/>
          <w:lang w:val="ro-RO"/>
        </w:rPr>
        <w:t>are va fi respins</w:t>
      </w:r>
      <w:r w:rsidR="00590C23" w:rsidRPr="00F73F74">
        <w:rPr>
          <w:rFonts w:ascii="Trebuchet MS" w:hAnsi="Trebuchet MS"/>
          <w:color w:val="1F4E79" w:themeColor="accent1" w:themeShade="80"/>
          <w:w w:val="105"/>
          <w:lang w:val="ro-RO"/>
        </w:rPr>
        <w:t>ă</w:t>
      </w:r>
      <w:r w:rsidR="001E3B32" w:rsidRPr="00F73F74">
        <w:rPr>
          <w:rFonts w:ascii="Trebuchet MS" w:hAnsi="Trebuchet MS"/>
          <w:color w:val="1F4E79" w:themeColor="accent1" w:themeShade="80"/>
          <w:w w:val="105"/>
          <w:lang w:val="ro-RO"/>
        </w:rPr>
        <w:t xml:space="preserve"> d</w:t>
      </w:r>
      <w:r w:rsidRPr="00F73F74">
        <w:rPr>
          <w:rFonts w:ascii="Trebuchet MS" w:hAnsi="Trebuchet MS"/>
          <w:color w:val="1F4E79" w:themeColor="accent1" w:themeShade="80"/>
          <w:w w:val="105"/>
          <w:lang w:val="ro-RO"/>
        </w:rPr>
        <w:t xml:space="preserve">acă nu obține punctajul minim alocat fiecărui criteriu (Tabel 1). Explicațiile privind analiza criteriilor sunt incluse în Anexa </w:t>
      </w:r>
      <w:r w:rsidR="00953E2C" w:rsidRPr="00F73F74">
        <w:rPr>
          <w:rFonts w:ascii="Trebuchet MS" w:hAnsi="Trebuchet MS"/>
          <w:color w:val="1F4E79" w:themeColor="accent1" w:themeShade="80"/>
          <w:w w:val="105"/>
          <w:lang w:val="ro-RO"/>
        </w:rPr>
        <w:t>3</w:t>
      </w:r>
      <w:r w:rsidRPr="00F73F74">
        <w:rPr>
          <w:rFonts w:ascii="Trebuchet MS" w:hAnsi="Trebuchet MS"/>
          <w:color w:val="1F4E79" w:themeColor="accent1" w:themeShade="80"/>
          <w:w w:val="105"/>
          <w:lang w:val="ro-RO"/>
        </w:rPr>
        <w:t>.</w:t>
      </w:r>
    </w:p>
    <w:p w14:paraId="79DFEC2C" w14:textId="6518CBEF" w:rsidR="0042203F" w:rsidRPr="00F73F74" w:rsidRDefault="0042203F" w:rsidP="002D73C6">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ab/>
        <w:t>Tabel nr. 1. Punctaje minime și maxime aferente celor patru criterii ETF</w:t>
      </w:r>
      <w:r w:rsidR="0039383E" w:rsidRPr="00F73F74">
        <w:rPr>
          <w:rFonts w:ascii="Trebuchet MS" w:hAnsi="Trebuchet MS"/>
          <w:color w:val="1F4E79" w:themeColor="accent1" w:themeShade="80"/>
          <w:w w:val="105"/>
          <w:lang w:val="ro-RO"/>
        </w:rPr>
        <w:t>C</w:t>
      </w:r>
    </w:p>
    <w:tbl>
      <w:tblPr>
        <w:tblStyle w:val="TableGridLight"/>
        <w:tblW w:w="9402" w:type="dxa"/>
        <w:tblLook w:val="01E0" w:firstRow="1" w:lastRow="1" w:firstColumn="1" w:lastColumn="1" w:noHBand="0" w:noVBand="0"/>
      </w:tblPr>
      <w:tblGrid>
        <w:gridCol w:w="2656"/>
        <w:gridCol w:w="3289"/>
        <w:gridCol w:w="3457"/>
      </w:tblGrid>
      <w:tr w:rsidR="00F73F74" w:rsidRPr="00F73F74" w14:paraId="08621D0D" w14:textId="77777777" w:rsidTr="002D73C6">
        <w:trPr>
          <w:trHeight w:val="246"/>
        </w:trPr>
        <w:tc>
          <w:tcPr>
            <w:tcW w:w="0" w:type="auto"/>
          </w:tcPr>
          <w:p w14:paraId="1E744F3E" w14:textId="77777777" w:rsidR="0042203F" w:rsidRPr="00F73F74" w:rsidRDefault="0042203F" w:rsidP="002D73C6">
            <w:pPr>
              <w:tabs>
                <w:tab w:val="left" w:pos="-540"/>
              </w:tabs>
              <w:ind w:right="-630"/>
              <w:jc w:val="both"/>
              <w:rPr>
                <w:rFonts w:ascii="Trebuchet MS" w:hAnsi="Trebuchet MS"/>
                <w:b/>
                <w:bCs/>
                <w:color w:val="1F4E79" w:themeColor="accent1" w:themeShade="80"/>
                <w:w w:val="105"/>
                <w:lang w:val="ro-RO"/>
              </w:rPr>
            </w:pPr>
            <w:r w:rsidRPr="00F73F74">
              <w:rPr>
                <w:rFonts w:ascii="Trebuchet MS" w:hAnsi="Trebuchet MS"/>
                <w:b/>
                <w:bCs/>
                <w:color w:val="1F4E79" w:themeColor="accent1" w:themeShade="80"/>
                <w:w w:val="105"/>
                <w:lang w:val="ro-RO"/>
              </w:rPr>
              <w:t>Criteriu</w:t>
            </w:r>
          </w:p>
        </w:tc>
        <w:tc>
          <w:tcPr>
            <w:tcW w:w="3289" w:type="dxa"/>
          </w:tcPr>
          <w:p w14:paraId="6F10CFB8" w14:textId="77777777" w:rsidR="0042203F" w:rsidRPr="00F73F74" w:rsidRDefault="0042203F" w:rsidP="002D73C6">
            <w:pPr>
              <w:tabs>
                <w:tab w:val="left" w:pos="-540"/>
              </w:tabs>
              <w:ind w:right="-630"/>
              <w:jc w:val="both"/>
              <w:rPr>
                <w:rFonts w:ascii="Trebuchet MS" w:hAnsi="Trebuchet MS"/>
                <w:b/>
                <w:bCs/>
                <w:color w:val="1F4E79" w:themeColor="accent1" w:themeShade="80"/>
                <w:w w:val="105"/>
                <w:lang w:val="ro-RO"/>
              </w:rPr>
            </w:pPr>
            <w:r w:rsidRPr="00F73F74">
              <w:rPr>
                <w:rFonts w:ascii="Trebuchet MS" w:hAnsi="Trebuchet MS"/>
                <w:b/>
                <w:bCs/>
                <w:color w:val="1F4E79" w:themeColor="accent1" w:themeShade="80"/>
                <w:w w:val="105"/>
                <w:lang w:val="ro-RO"/>
              </w:rPr>
              <w:t>Punctaj maxim</w:t>
            </w:r>
          </w:p>
        </w:tc>
        <w:tc>
          <w:tcPr>
            <w:tcW w:w="3457" w:type="dxa"/>
          </w:tcPr>
          <w:p w14:paraId="72FDA9A5" w14:textId="77777777" w:rsidR="0042203F" w:rsidRPr="00F73F74" w:rsidRDefault="0042203F" w:rsidP="002D73C6">
            <w:pPr>
              <w:tabs>
                <w:tab w:val="left" w:pos="-540"/>
              </w:tabs>
              <w:ind w:right="-630"/>
              <w:jc w:val="both"/>
              <w:rPr>
                <w:rFonts w:ascii="Trebuchet MS" w:hAnsi="Trebuchet MS"/>
                <w:b/>
                <w:bCs/>
                <w:color w:val="1F4E79" w:themeColor="accent1" w:themeShade="80"/>
                <w:w w:val="105"/>
                <w:lang w:val="ro-RO"/>
              </w:rPr>
            </w:pPr>
            <w:r w:rsidRPr="00F73F74">
              <w:rPr>
                <w:rFonts w:ascii="Trebuchet MS" w:hAnsi="Trebuchet MS"/>
                <w:b/>
                <w:bCs/>
                <w:color w:val="1F4E79" w:themeColor="accent1" w:themeShade="80"/>
                <w:w w:val="105"/>
                <w:lang w:val="ro-RO"/>
              </w:rPr>
              <w:t>Punctaj minim</w:t>
            </w:r>
          </w:p>
        </w:tc>
      </w:tr>
      <w:tr w:rsidR="00F73F74" w:rsidRPr="00F73F74" w14:paraId="2BCC60C7" w14:textId="77777777" w:rsidTr="002D73C6">
        <w:trPr>
          <w:trHeight w:val="256"/>
        </w:trPr>
        <w:tc>
          <w:tcPr>
            <w:tcW w:w="0" w:type="auto"/>
          </w:tcPr>
          <w:p w14:paraId="370123CF" w14:textId="77777777" w:rsidR="0042203F" w:rsidRPr="00F73F74" w:rsidRDefault="0042203F" w:rsidP="002D73C6">
            <w:pPr>
              <w:tabs>
                <w:tab w:val="left" w:pos="-540"/>
              </w:tabs>
              <w:ind w:right="-630"/>
              <w:jc w:val="both"/>
              <w:rPr>
                <w:rFonts w:ascii="Trebuchet MS" w:hAnsi="Trebuchet MS"/>
                <w:b/>
                <w:bCs/>
                <w:color w:val="1F4E79" w:themeColor="accent1" w:themeShade="80"/>
                <w:w w:val="105"/>
                <w:lang w:val="ro-RO"/>
              </w:rPr>
            </w:pPr>
            <w:r w:rsidRPr="00F73F74">
              <w:rPr>
                <w:rFonts w:ascii="Trebuchet MS" w:hAnsi="Trebuchet MS"/>
                <w:b/>
                <w:bCs/>
                <w:color w:val="1F4E79" w:themeColor="accent1" w:themeShade="80"/>
                <w:w w:val="105"/>
                <w:lang w:val="ro-RO"/>
              </w:rPr>
              <w:t>RELEVANȚĂ</w:t>
            </w:r>
          </w:p>
        </w:tc>
        <w:tc>
          <w:tcPr>
            <w:tcW w:w="3289" w:type="dxa"/>
          </w:tcPr>
          <w:p w14:paraId="41C79CDB" w14:textId="77777777" w:rsidR="0042203F" w:rsidRPr="00F73F74" w:rsidRDefault="0042203F" w:rsidP="002D73C6">
            <w:pPr>
              <w:tabs>
                <w:tab w:val="left" w:pos="-540"/>
              </w:tabs>
              <w:ind w:right="-630"/>
              <w:jc w:val="both"/>
              <w:rPr>
                <w:rFonts w:ascii="Trebuchet MS" w:hAnsi="Trebuchet MS"/>
                <w:b/>
                <w:bCs/>
                <w:color w:val="1F4E79" w:themeColor="accent1" w:themeShade="80"/>
                <w:w w:val="105"/>
                <w:lang w:val="ro-RO"/>
              </w:rPr>
            </w:pPr>
            <w:r w:rsidRPr="00F73F74">
              <w:rPr>
                <w:rFonts w:ascii="Trebuchet MS" w:hAnsi="Trebuchet MS"/>
                <w:b/>
                <w:bCs/>
                <w:color w:val="1F4E79" w:themeColor="accent1" w:themeShade="80"/>
                <w:w w:val="105"/>
                <w:lang w:val="ro-RO"/>
              </w:rPr>
              <w:t>30</w:t>
            </w:r>
          </w:p>
        </w:tc>
        <w:tc>
          <w:tcPr>
            <w:tcW w:w="3457" w:type="dxa"/>
          </w:tcPr>
          <w:p w14:paraId="21D9638A" w14:textId="77777777" w:rsidR="0042203F" w:rsidRPr="00F73F74" w:rsidRDefault="0042203F" w:rsidP="002D73C6">
            <w:pPr>
              <w:tabs>
                <w:tab w:val="left" w:pos="-540"/>
              </w:tabs>
              <w:ind w:right="-630"/>
              <w:jc w:val="both"/>
              <w:rPr>
                <w:rFonts w:ascii="Trebuchet MS" w:hAnsi="Trebuchet MS"/>
                <w:b/>
                <w:bCs/>
                <w:color w:val="1F4E79" w:themeColor="accent1" w:themeShade="80"/>
                <w:w w:val="105"/>
                <w:lang w:val="ro-RO"/>
              </w:rPr>
            </w:pPr>
            <w:r w:rsidRPr="00F73F74">
              <w:rPr>
                <w:rFonts w:ascii="Trebuchet MS" w:hAnsi="Trebuchet MS"/>
                <w:b/>
                <w:bCs/>
                <w:color w:val="1F4E79" w:themeColor="accent1" w:themeShade="80"/>
                <w:w w:val="105"/>
                <w:lang w:val="ro-RO"/>
              </w:rPr>
              <w:t>21</w:t>
            </w:r>
          </w:p>
        </w:tc>
      </w:tr>
      <w:tr w:rsidR="00F73F74" w:rsidRPr="00F73F74" w14:paraId="6DCB1D46" w14:textId="77777777" w:rsidTr="002D73C6">
        <w:trPr>
          <w:trHeight w:val="246"/>
        </w:trPr>
        <w:tc>
          <w:tcPr>
            <w:tcW w:w="0" w:type="auto"/>
          </w:tcPr>
          <w:p w14:paraId="5AA97C3F" w14:textId="77777777" w:rsidR="0042203F" w:rsidRPr="00F73F74" w:rsidRDefault="0042203F" w:rsidP="002D73C6">
            <w:pPr>
              <w:tabs>
                <w:tab w:val="left" w:pos="-540"/>
              </w:tabs>
              <w:ind w:right="-630"/>
              <w:jc w:val="both"/>
              <w:rPr>
                <w:rFonts w:ascii="Trebuchet MS" w:hAnsi="Trebuchet MS"/>
                <w:b/>
                <w:bCs/>
                <w:color w:val="1F4E79" w:themeColor="accent1" w:themeShade="80"/>
                <w:w w:val="105"/>
                <w:lang w:val="ro-RO"/>
              </w:rPr>
            </w:pPr>
            <w:r w:rsidRPr="00F73F74">
              <w:rPr>
                <w:rFonts w:ascii="Trebuchet MS" w:hAnsi="Trebuchet MS"/>
                <w:b/>
                <w:bCs/>
                <w:color w:val="1F4E79" w:themeColor="accent1" w:themeShade="80"/>
                <w:w w:val="105"/>
                <w:lang w:val="ro-RO"/>
              </w:rPr>
              <w:t>EFICACITATE</w:t>
            </w:r>
          </w:p>
        </w:tc>
        <w:tc>
          <w:tcPr>
            <w:tcW w:w="3289" w:type="dxa"/>
          </w:tcPr>
          <w:p w14:paraId="33106171" w14:textId="77777777" w:rsidR="0042203F" w:rsidRPr="00F73F74" w:rsidRDefault="0042203F" w:rsidP="002D73C6">
            <w:pPr>
              <w:tabs>
                <w:tab w:val="left" w:pos="-540"/>
              </w:tabs>
              <w:ind w:right="-630"/>
              <w:jc w:val="both"/>
              <w:rPr>
                <w:rFonts w:ascii="Trebuchet MS" w:hAnsi="Trebuchet MS"/>
                <w:b/>
                <w:bCs/>
                <w:color w:val="1F4E79" w:themeColor="accent1" w:themeShade="80"/>
                <w:w w:val="105"/>
                <w:lang w:val="ro-RO"/>
              </w:rPr>
            </w:pPr>
            <w:r w:rsidRPr="00F73F74">
              <w:rPr>
                <w:rFonts w:ascii="Trebuchet MS" w:hAnsi="Trebuchet MS"/>
                <w:b/>
                <w:bCs/>
                <w:color w:val="1F4E79" w:themeColor="accent1" w:themeShade="80"/>
                <w:w w:val="105"/>
                <w:lang w:val="ro-RO"/>
              </w:rPr>
              <w:t>30</w:t>
            </w:r>
          </w:p>
        </w:tc>
        <w:tc>
          <w:tcPr>
            <w:tcW w:w="3457" w:type="dxa"/>
          </w:tcPr>
          <w:p w14:paraId="1676FCC0" w14:textId="77777777" w:rsidR="0042203F" w:rsidRPr="00F73F74" w:rsidRDefault="0042203F" w:rsidP="002D73C6">
            <w:pPr>
              <w:tabs>
                <w:tab w:val="left" w:pos="-540"/>
              </w:tabs>
              <w:ind w:right="-630"/>
              <w:jc w:val="both"/>
              <w:rPr>
                <w:rFonts w:ascii="Trebuchet MS" w:hAnsi="Trebuchet MS"/>
                <w:b/>
                <w:bCs/>
                <w:color w:val="1F4E79" w:themeColor="accent1" w:themeShade="80"/>
                <w:w w:val="105"/>
                <w:lang w:val="ro-RO"/>
              </w:rPr>
            </w:pPr>
            <w:r w:rsidRPr="00F73F74">
              <w:rPr>
                <w:rFonts w:ascii="Trebuchet MS" w:hAnsi="Trebuchet MS"/>
                <w:b/>
                <w:bCs/>
                <w:color w:val="1F4E79" w:themeColor="accent1" w:themeShade="80"/>
                <w:w w:val="105"/>
                <w:lang w:val="ro-RO"/>
              </w:rPr>
              <w:t>21</w:t>
            </w:r>
          </w:p>
        </w:tc>
      </w:tr>
      <w:tr w:rsidR="00F73F74" w:rsidRPr="00F73F74" w14:paraId="64626063" w14:textId="77777777" w:rsidTr="002D73C6">
        <w:trPr>
          <w:trHeight w:val="256"/>
        </w:trPr>
        <w:tc>
          <w:tcPr>
            <w:tcW w:w="0" w:type="auto"/>
          </w:tcPr>
          <w:p w14:paraId="242F0A3B" w14:textId="77777777" w:rsidR="0042203F" w:rsidRPr="00F73F74" w:rsidRDefault="0042203F" w:rsidP="002D73C6">
            <w:pPr>
              <w:tabs>
                <w:tab w:val="left" w:pos="-540"/>
              </w:tabs>
              <w:ind w:right="-630"/>
              <w:jc w:val="both"/>
              <w:rPr>
                <w:rFonts w:ascii="Trebuchet MS" w:hAnsi="Trebuchet MS"/>
                <w:b/>
                <w:bCs/>
                <w:color w:val="1F4E79" w:themeColor="accent1" w:themeShade="80"/>
                <w:w w:val="105"/>
                <w:lang w:val="ro-RO"/>
              </w:rPr>
            </w:pPr>
            <w:r w:rsidRPr="00F73F74">
              <w:rPr>
                <w:rFonts w:ascii="Trebuchet MS" w:hAnsi="Trebuchet MS"/>
                <w:b/>
                <w:bCs/>
                <w:color w:val="1F4E79" w:themeColor="accent1" w:themeShade="80"/>
                <w:w w:val="105"/>
                <w:lang w:val="ro-RO"/>
              </w:rPr>
              <w:t>EFICIENȚĂ</w:t>
            </w:r>
          </w:p>
        </w:tc>
        <w:tc>
          <w:tcPr>
            <w:tcW w:w="3289" w:type="dxa"/>
          </w:tcPr>
          <w:p w14:paraId="3BA84064" w14:textId="77777777" w:rsidR="0042203F" w:rsidRPr="00F73F74" w:rsidRDefault="0042203F" w:rsidP="002D73C6">
            <w:pPr>
              <w:tabs>
                <w:tab w:val="left" w:pos="-540"/>
              </w:tabs>
              <w:ind w:right="-630"/>
              <w:jc w:val="both"/>
              <w:rPr>
                <w:rFonts w:ascii="Trebuchet MS" w:hAnsi="Trebuchet MS"/>
                <w:b/>
                <w:bCs/>
                <w:color w:val="1F4E79" w:themeColor="accent1" w:themeShade="80"/>
                <w:w w:val="105"/>
                <w:lang w:val="ro-RO"/>
              </w:rPr>
            </w:pPr>
            <w:r w:rsidRPr="00F73F74">
              <w:rPr>
                <w:rFonts w:ascii="Trebuchet MS" w:hAnsi="Trebuchet MS"/>
                <w:b/>
                <w:bCs/>
                <w:color w:val="1F4E79" w:themeColor="accent1" w:themeShade="80"/>
                <w:w w:val="105"/>
                <w:lang w:val="ro-RO"/>
              </w:rPr>
              <w:t>30</w:t>
            </w:r>
          </w:p>
        </w:tc>
        <w:tc>
          <w:tcPr>
            <w:tcW w:w="3457" w:type="dxa"/>
          </w:tcPr>
          <w:p w14:paraId="40BB16B1" w14:textId="77777777" w:rsidR="0042203F" w:rsidRPr="00F73F74" w:rsidRDefault="0042203F" w:rsidP="002D73C6">
            <w:pPr>
              <w:tabs>
                <w:tab w:val="left" w:pos="-540"/>
              </w:tabs>
              <w:ind w:right="-630"/>
              <w:jc w:val="both"/>
              <w:rPr>
                <w:rFonts w:ascii="Trebuchet MS" w:hAnsi="Trebuchet MS"/>
                <w:b/>
                <w:bCs/>
                <w:color w:val="1F4E79" w:themeColor="accent1" w:themeShade="80"/>
                <w:w w:val="105"/>
                <w:lang w:val="ro-RO"/>
              </w:rPr>
            </w:pPr>
            <w:r w:rsidRPr="00F73F74">
              <w:rPr>
                <w:rFonts w:ascii="Trebuchet MS" w:hAnsi="Trebuchet MS"/>
                <w:b/>
                <w:bCs/>
                <w:color w:val="1F4E79" w:themeColor="accent1" w:themeShade="80"/>
                <w:w w:val="105"/>
                <w:lang w:val="ro-RO"/>
              </w:rPr>
              <w:t>21</w:t>
            </w:r>
          </w:p>
        </w:tc>
      </w:tr>
      <w:tr w:rsidR="00F73F74" w:rsidRPr="00F73F74" w14:paraId="25DCE329" w14:textId="77777777" w:rsidTr="002D73C6">
        <w:trPr>
          <w:trHeight w:val="246"/>
        </w:trPr>
        <w:tc>
          <w:tcPr>
            <w:tcW w:w="0" w:type="auto"/>
          </w:tcPr>
          <w:p w14:paraId="2D1898DF" w14:textId="77777777" w:rsidR="0042203F" w:rsidRPr="00F73F74" w:rsidRDefault="0042203F" w:rsidP="002D73C6">
            <w:pPr>
              <w:tabs>
                <w:tab w:val="left" w:pos="-540"/>
              </w:tabs>
              <w:ind w:right="-630"/>
              <w:jc w:val="both"/>
              <w:rPr>
                <w:rFonts w:ascii="Trebuchet MS" w:hAnsi="Trebuchet MS"/>
                <w:b/>
                <w:bCs/>
                <w:color w:val="1F4E79" w:themeColor="accent1" w:themeShade="80"/>
                <w:w w:val="105"/>
                <w:lang w:val="ro-RO"/>
              </w:rPr>
            </w:pPr>
            <w:r w:rsidRPr="00F73F74">
              <w:rPr>
                <w:rFonts w:ascii="Trebuchet MS" w:hAnsi="Trebuchet MS"/>
                <w:b/>
                <w:bCs/>
                <w:color w:val="1F4E79" w:themeColor="accent1" w:themeShade="80"/>
                <w:w w:val="105"/>
                <w:lang w:val="ro-RO"/>
              </w:rPr>
              <w:t>SUSTENABILITATE</w:t>
            </w:r>
          </w:p>
        </w:tc>
        <w:tc>
          <w:tcPr>
            <w:tcW w:w="3289" w:type="dxa"/>
          </w:tcPr>
          <w:p w14:paraId="23AD73DD" w14:textId="77777777" w:rsidR="0042203F" w:rsidRPr="00F73F74" w:rsidRDefault="0042203F" w:rsidP="002D73C6">
            <w:pPr>
              <w:tabs>
                <w:tab w:val="left" w:pos="-540"/>
              </w:tabs>
              <w:ind w:right="-630"/>
              <w:jc w:val="both"/>
              <w:rPr>
                <w:rFonts w:ascii="Trebuchet MS" w:hAnsi="Trebuchet MS"/>
                <w:b/>
                <w:bCs/>
                <w:color w:val="1F4E79" w:themeColor="accent1" w:themeShade="80"/>
                <w:w w:val="105"/>
                <w:lang w:val="ro-RO"/>
              </w:rPr>
            </w:pPr>
            <w:r w:rsidRPr="00F73F74">
              <w:rPr>
                <w:rFonts w:ascii="Trebuchet MS" w:hAnsi="Trebuchet MS"/>
                <w:b/>
                <w:bCs/>
                <w:color w:val="1F4E79" w:themeColor="accent1" w:themeShade="80"/>
                <w:w w:val="105"/>
                <w:lang w:val="ro-RO"/>
              </w:rPr>
              <w:t>10</w:t>
            </w:r>
          </w:p>
        </w:tc>
        <w:tc>
          <w:tcPr>
            <w:tcW w:w="3457" w:type="dxa"/>
          </w:tcPr>
          <w:p w14:paraId="50429863" w14:textId="77777777" w:rsidR="0042203F" w:rsidRPr="00F73F74" w:rsidRDefault="0042203F" w:rsidP="002D73C6">
            <w:pPr>
              <w:tabs>
                <w:tab w:val="left" w:pos="-540"/>
              </w:tabs>
              <w:ind w:right="-630"/>
              <w:jc w:val="both"/>
              <w:rPr>
                <w:rFonts w:ascii="Trebuchet MS" w:hAnsi="Trebuchet MS"/>
                <w:b/>
                <w:bCs/>
                <w:color w:val="1F4E79" w:themeColor="accent1" w:themeShade="80"/>
                <w:w w:val="105"/>
                <w:lang w:val="ro-RO"/>
              </w:rPr>
            </w:pPr>
            <w:r w:rsidRPr="00F73F74">
              <w:rPr>
                <w:rFonts w:ascii="Trebuchet MS" w:hAnsi="Trebuchet MS"/>
                <w:b/>
                <w:bCs/>
                <w:color w:val="1F4E79" w:themeColor="accent1" w:themeShade="80"/>
                <w:w w:val="105"/>
                <w:lang w:val="ro-RO"/>
              </w:rPr>
              <w:t>7</w:t>
            </w:r>
          </w:p>
        </w:tc>
      </w:tr>
      <w:tr w:rsidR="00F73F74" w:rsidRPr="00F73F74" w14:paraId="00BD4727" w14:textId="77777777" w:rsidTr="002D73C6">
        <w:trPr>
          <w:trHeight w:val="246"/>
        </w:trPr>
        <w:tc>
          <w:tcPr>
            <w:tcW w:w="0" w:type="auto"/>
          </w:tcPr>
          <w:p w14:paraId="26036387" w14:textId="77777777" w:rsidR="0042203F" w:rsidRPr="00F73F74" w:rsidRDefault="0042203F" w:rsidP="002D73C6">
            <w:pPr>
              <w:tabs>
                <w:tab w:val="left" w:pos="-540"/>
              </w:tabs>
              <w:ind w:right="-630"/>
              <w:jc w:val="both"/>
              <w:rPr>
                <w:rFonts w:ascii="Trebuchet MS" w:hAnsi="Trebuchet MS"/>
                <w:b/>
                <w:bCs/>
                <w:color w:val="1F4E79" w:themeColor="accent1" w:themeShade="80"/>
                <w:w w:val="105"/>
                <w:lang w:val="ro-RO"/>
              </w:rPr>
            </w:pPr>
            <w:r w:rsidRPr="00F73F74">
              <w:rPr>
                <w:rFonts w:ascii="Trebuchet MS" w:hAnsi="Trebuchet MS"/>
                <w:b/>
                <w:bCs/>
                <w:color w:val="1F4E79" w:themeColor="accent1" w:themeShade="80"/>
                <w:w w:val="105"/>
                <w:lang w:val="ro-RO"/>
              </w:rPr>
              <w:t>Total</w:t>
            </w:r>
          </w:p>
        </w:tc>
        <w:tc>
          <w:tcPr>
            <w:tcW w:w="3289" w:type="dxa"/>
          </w:tcPr>
          <w:p w14:paraId="6B0DFE65" w14:textId="77777777" w:rsidR="0042203F" w:rsidRPr="00F73F74" w:rsidRDefault="0042203F" w:rsidP="002D73C6">
            <w:pPr>
              <w:tabs>
                <w:tab w:val="left" w:pos="-540"/>
              </w:tabs>
              <w:ind w:right="-630"/>
              <w:jc w:val="both"/>
              <w:rPr>
                <w:rFonts w:ascii="Trebuchet MS" w:hAnsi="Trebuchet MS"/>
                <w:b/>
                <w:bCs/>
                <w:color w:val="1F4E79" w:themeColor="accent1" w:themeShade="80"/>
                <w:w w:val="105"/>
                <w:lang w:val="ro-RO"/>
              </w:rPr>
            </w:pPr>
            <w:r w:rsidRPr="00F73F74">
              <w:rPr>
                <w:rFonts w:ascii="Trebuchet MS" w:hAnsi="Trebuchet MS"/>
                <w:b/>
                <w:bCs/>
                <w:color w:val="1F4E79" w:themeColor="accent1" w:themeShade="80"/>
                <w:w w:val="105"/>
                <w:lang w:val="ro-RO"/>
              </w:rPr>
              <w:t>100</w:t>
            </w:r>
          </w:p>
        </w:tc>
        <w:tc>
          <w:tcPr>
            <w:tcW w:w="3457" w:type="dxa"/>
          </w:tcPr>
          <w:p w14:paraId="12E5460E" w14:textId="77777777" w:rsidR="0042203F" w:rsidRPr="00F73F74" w:rsidRDefault="0042203F" w:rsidP="002D73C6">
            <w:pPr>
              <w:tabs>
                <w:tab w:val="left" w:pos="-540"/>
              </w:tabs>
              <w:ind w:right="-630"/>
              <w:jc w:val="both"/>
              <w:rPr>
                <w:rFonts w:ascii="Trebuchet MS" w:hAnsi="Trebuchet MS"/>
                <w:b/>
                <w:bCs/>
                <w:color w:val="1F4E79" w:themeColor="accent1" w:themeShade="80"/>
                <w:w w:val="105"/>
                <w:lang w:val="ro-RO"/>
              </w:rPr>
            </w:pPr>
            <w:r w:rsidRPr="00F73F74">
              <w:rPr>
                <w:rFonts w:ascii="Trebuchet MS" w:hAnsi="Trebuchet MS"/>
                <w:b/>
                <w:bCs/>
                <w:color w:val="1F4E79" w:themeColor="accent1" w:themeShade="80"/>
                <w:w w:val="105"/>
                <w:lang w:val="ro-RO"/>
              </w:rPr>
              <w:t>70</w:t>
            </w:r>
          </w:p>
        </w:tc>
      </w:tr>
    </w:tbl>
    <w:p w14:paraId="785F6241" w14:textId="77777777" w:rsidR="0042203F" w:rsidRPr="00F73F74" w:rsidRDefault="0042203F" w:rsidP="0042203F">
      <w:pPr>
        <w:tabs>
          <w:tab w:val="left" w:pos="-540"/>
        </w:tabs>
        <w:ind w:right="-630"/>
        <w:jc w:val="both"/>
        <w:rPr>
          <w:rFonts w:ascii="Trebuchet MS" w:hAnsi="Trebuchet MS"/>
          <w:color w:val="1F4E79" w:themeColor="accent1" w:themeShade="80"/>
          <w:w w:val="105"/>
          <w:lang w:val="ro-RO"/>
        </w:rPr>
      </w:pPr>
    </w:p>
    <w:p w14:paraId="17AECB30" w14:textId="15262013" w:rsidR="00E77AAA" w:rsidRPr="00F73F74" w:rsidRDefault="0039383E" w:rsidP="0042203F">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Criteriile de evaluare prevăzute în </w:t>
      </w:r>
      <w:r w:rsidRPr="00F73F74">
        <w:rPr>
          <w:rFonts w:ascii="Trebuchet MS" w:hAnsi="Trebuchet MS"/>
          <w:i/>
          <w:iCs/>
          <w:color w:val="1F4E79" w:themeColor="accent1" w:themeShade="80"/>
          <w:w w:val="105"/>
          <w:lang w:val="ro-RO"/>
        </w:rPr>
        <w:t xml:space="preserve">Anexa </w:t>
      </w:r>
      <w:r w:rsidR="00F07849" w:rsidRPr="00F73F74">
        <w:rPr>
          <w:rFonts w:ascii="Trebuchet MS" w:hAnsi="Trebuchet MS"/>
          <w:i/>
          <w:iCs/>
          <w:color w:val="1F4E79" w:themeColor="accent1" w:themeShade="80"/>
          <w:w w:val="105"/>
          <w:lang w:val="ro-RO"/>
        </w:rPr>
        <w:t>3</w:t>
      </w:r>
      <w:r w:rsidRPr="00F73F74">
        <w:rPr>
          <w:rFonts w:ascii="Trebuchet MS" w:hAnsi="Trebuchet MS"/>
          <w:i/>
          <w:iCs/>
          <w:color w:val="1F4E79" w:themeColor="accent1" w:themeShade="80"/>
          <w:w w:val="105"/>
          <w:lang w:val="ro-RO"/>
        </w:rPr>
        <w:t xml:space="preserve"> – Criteriile de evaluare tehnică </w:t>
      </w:r>
      <w:r w:rsidR="00E77AAA" w:rsidRPr="00F73F74">
        <w:rPr>
          <w:rFonts w:ascii="Trebuchet MS" w:hAnsi="Trebuchet MS"/>
          <w:i/>
          <w:iCs/>
          <w:color w:val="1F4E79" w:themeColor="accent1" w:themeShade="80"/>
          <w:w w:val="105"/>
          <w:lang w:val="ro-RO"/>
        </w:rPr>
        <w:t>ș</w:t>
      </w:r>
      <w:r w:rsidRPr="00F73F74">
        <w:rPr>
          <w:rFonts w:ascii="Trebuchet MS" w:hAnsi="Trebuchet MS"/>
          <w:i/>
          <w:iCs/>
          <w:color w:val="1F4E79" w:themeColor="accent1" w:themeShade="80"/>
          <w:w w:val="105"/>
          <w:lang w:val="ro-RO"/>
        </w:rPr>
        <w:t>i financiară calitativă</w:t>
      </w:r>
      <w:r w:rsidRPr="00F73F74">
        <w:rPr>
          <w:rFonts w:ascii="Trebuchet MS" w:hAnsi="Trebuchet MS"/>
          <w:color w:val="1F4E79" w:themeColor="accent1" w:themeShade="80"/>
          <w:w w:val="105"/>
          <w:lang w:val="ro-RO"/>
        </w:rPr>
        <w:t xml:space="preserve"> </w:t>
      </w:r>
      <w:r w:rsidR="00DE4A47" w:rsidRPr="00F73F74">
        <w:rPr>
          <w:rFonts w:ascii="Trebuchet MS" w:hAnsi="Trebuchet MS"/>
          <w:color w:val="1F4E79" w:themeColor="accent1" w:themeShade="80"/>
          <w:w w:val="105"/>
          <w:lang w:val="ro-RO"/>
        </w:rPr>
        <w:t xml:space="preserve">(FSE+) </w:t>
      </w:r>
      <w:r w:rsidRPr="00F73F74">
        <w:rPr>
          <w:rFonts w:ascii="Trebuchet MS" w:hAnsi="Trebuchet MS"/>
          <w:color w:val="1F4E79" w:themeColor="accent1" w:themeShade="80"/>
          <w:w w:val="105"/>
          <w:lang w:val="ro-RO"/>
        </w:rPr>
        <w:t xml:space="preserve">au caracter obligatoriu și vor fi aplicabile tuturor apelurilor de proiecte lansate, iar subcriteriile au caracter orientativ și pot fi adaptate în funcție de specificul fiecărui apel de proiecte.  </w:t>
      </w:r>
    </w:p>
    <w:p w14:paraId="0A623F39" w14:textId="3D1D3556" w:rsidR="00BE61C7" w:rsidRPr="00F73F74" w:rsidRDefault="006C3976" w:rsidP="00BE61C7">
      <w:pPr>
        <w:tabs>
          <w:tab w:val="left" w:pos="-540"/>
        </w:tabs>
        <w:ind w:right="-630"/>
        <w:jc w:val="both"/>
        <w:rPr>
          <w:rFonts w:ascii="Trebuchet MS" w:hAnsi="Trebuchet MS"/>
          <w:color w:val="1F4E79" w:themeColor="accent1" w:themeShade="80"/>
          <w:w w:val="105"/>
          <w:lang w:val="ro-RO"/>
        </w:rPr>
      </w:pPr>
      <w:bookmarkStart w:id="24" w:name="_Hlk127192908"/>
      <w:r w:rsidRPr="00F73F74">
        <w:rPr>
          <w:rFonts w:ascii="Trebuchet MS" w:hAnsi="Trebuchet MS"/>
          <w:color w:val="1F4E79" w:themeColor="accent1" w:themeShade="80"/>
          <w:w w:val="105"/>
          <w:lang w:val="ro-RO"/>
        </w:rPr>
        <w:t>În situația în care sistemul informatic MySMIS2021/SMIS2021</w:t>
      </w:r>
      <w:r w:rsidR="00427490" w:rsidRPr="00F73F74">
        <w:rPr>
          <w:rFonts w:ascii="Trebuchet MS" w:hAnsi="Trebuchet MS"/>
          <w:color w:val="1F4E79" w:themeColor="accent1" w:themeShade="80"/>
          <w:w w:val="105"/>
          <w:lang w:val="ro-RO"/>
        </w:rPr>
        <w:t>+</w:t>
      </w:r>
      <w:r w:rsidRPr="00F73F74">
        <w:rPr>
          <w:rFonts w:ascii="Trebuchet MS" w:hAnsi="Trebuchet MS"/>
          <w:color w:val="1F4E79" w:themeColor="accent1" w:themeShade="80"/>
          <w:w w:val="105"/>
          <w:lang w:val="ro-RO"/>
        </w:rPr>
        <w:t xml:space="preserve"> permite digitalizarea acordării punctajelor, </w:t>
      </w:r>
      <w:r w:rsidR="00BE61C7" w:rsidRPr="00F73F74">
        <w:rPr>
          <w:rFonts w:ascii="Trebuchet MS" w:hAnsi="Trebuchet MS"/>
          <w:color w:val="1F4E79" w:themeColor="accent1" w:themeShade="80"/>
          <w:w w:val="105"/>
          <w:lang w:val="ro-RO"/>
        </w:rPr>
        <w:t xml:space="preserve">o parte din </w:t>
      </w:r>
      <w:r w:rsidRPr="00F73F74">
        <w:rPr>
          <w:rFonts w:ascii="Trebuchet MS" w:hAnsi="Trebuchet MS"/>
          <w:color w:val="1F4E79" w:themeColor="accent1" w:themeShade="80"/>
          <w:w w:val="105"/>
          <w:lang w:val="ro-RO"/>
        </w:rPr>
        <w:t xml:space="preserve">criteriile sau </w:t>
      </w:r>
      <w:r w:rsidR="00BE61C7" w:rsidRPr="00F73F74">
        <w:rPr>
          <w:rFonts w:ascii="Trebuchet MS" w:hAnsi="Trebuchet MS"/>
          <w:color w:val="1F4E79" w:themeColor="accent1" w:themeShade="80"/>
          <w:w w:val="105"/>
          <w:lang w:val="ro-RO"/>
        </w:rPr>
        <w:t xml:space="preserve">sub-criteriile utilizate pentru evaluarea tehnică și financiară  calitativă pot fi digitalizate, </w:t>
      </w:r>
      <w:r w:rsidR="00CB3C95" w:rsidRPr="00F73F74">
        <w:rPr>
          <w:rFonts w:ascii="Trebuchet MS" w:hAnsi="Trebuchet MS"/>
          <w:color w:val="1F4E79" w:themeColor="accent1" w:themeShade="80"/>
          <w:w w:val="105"/>
          <w:lang w:val="ro-RO"/>
        </w:rPr>
        <w:t xml:space="preserve">caz in care </w:t>
      </w:r>
      <w:r w:rsidR="00BE61C7" w:rsidRPr="00F73F74">
        <w:rPr>
          <w:rFonts w:ascii="Trebuchet MS" w:hAnsi="Trebuchet MS"/>
          <w:color w:val="1F4E79" w:themeColor="accent1" w:themeShade="80"/>
          <w:w w:val="105"/>
          <w:lang w:val="ro-RO"/>
        </w:rPr>
        <w:t>punctajele sunt alocate automat  prin sistemul informatic MySMIS2021/SMIS2021+</w:t>
      </w:r>
      <w:r w:rsidRPr="00F73F74">
        <w:rPr>
          <w:rFonts w:ascii="Trebuchet MS" w:hAnsi="Trebuchet MS"/>
          <w:color w:val="1F4E79" w:themeColor="accent1" w:themeShade="80"/>
          <w:w w:val="105"/>
          <w:lang w:val="ro-RO"/>
        </w:rPr>
        <w:t xml:space="preserve"> în baza unui algoritm stabilit </w:t>
      </w:r>
      <w:r w:rsidR="00350C17" w:rsidRPr="00F73F74">
        <w:rPr>
          <w:rFonts w:ascii="Trebuchet MS" w:hAnsi="Trebuchet MS"/>
          <w:color w:val="1F4E79" w:themeColor="accent1" w:themeShade="80"/>
          <w:w w:val="105"/>
          <w:lang w:val="ro-RO"/>
        </w:rPr>
        <w:t xml:space="preserve">de AM PEO </w:t>
      </w:r>
      <w:r w:rsidRPr="00F73F74">
        <w:rPr>
          <w:rFonts w:ascii="Trebuchet MS" w:hAnsi="Trebuchet MS"/>
          <w:color w:val="1F4E79" w:themeColor="accent1" w:themeShade="80"/>
          <w:w w:val="105"/>
          <w:lang w:val="ro-RO"/>
        </w:rPr>
        <w:t>în cadrul Ghidul Solicitantului – Condiții Specifice</w:t>
      </w:r>
      <w:r w:rsidR="00F410AE" w:rsidRPr="00F73F74">
        <w:rPr>
          <w:rFonts w:ascii="Trebuchet MS" w:hAnsi="Trebuchet MS"/>
          <w:color w:val="1F4E79" w:themeColor="accent1" w:themeShade="80"/>
          <w:w w:val="105"/>
          <w:lang w:val="ro-RO"/>
        </w:rPr>
        <w:t>.</w:t>
      </w:r>
      <w:r w:rsidRPr="00F73F74">
        <w:rPr>
          <w:rFonts w:ascii="Trebuchet MS" w:hAnsi="Trebuchet MS"/>
          <w:color w:val="1F4E79" w:themeColor="accent1" w:themeShade="80"/>
          <w:w w:val="105"/>
          <w:lang w:val="ro-RO"/>
        </w:rPr>
        <w:t xml:space="preserve"> </w:t>
      </w:r>
    </w:p>
    <w:p w14:paraId="5FD490B8" w14:textId="77579EA9" w:rsidR="00A0725F" w:rsidRPr="00F73F74" w:rsidRDefault="0042203F" w:rsidP="00047B66">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Proiectele pot să obțină un punctaj de la 0 – 100, însă, pentru ca acestea să </w:t>
      </w:r>
      <w:r w:rsidR="00663E37" w:rsidRPr="00F73F74">
        <w:rPr>
          <w:rFonts w:ascii="Trebuchet MS" w:hAnsi="Trebuchet MS"/>
          <w:color w:val="1F4E79" w:themeColor="accent1" w:themeShade="80"/>
          <w:w w:val="105"/>
          <w:lang w:val="ro-RO"/>
        </w:rPr>
        <w:t xml:space="preserve">fie </w:t>
      </w:r>
      <w:r w:rsidR="00B420C5" w:rsidRPr="00F73F74">
        <w:rPr>
          <w:rFonts w:ascii="Trebuchet MS" w:hAnsi="Trebuchet MS"/>
          <w:color w:val="1F4E79" w:themeColor="accent1" w:themeShade="80"/>
          <w:w w:val="105"/>
          <w:lang w:val="ro-RO"/>
        </w:rPr>
        <w:t>aprobate</w:t>
      </w:r>
      <w:r w:rsidR="00663E37" w:rsidRPr="00F73F74">
        <w:rPr>
          <w:rFonts w:ascii="Trebuchet MS" w:hAnsi="Trebuchet MS"/>
          <w:color w:val="1F4E79" w:themeColor="accent1" w:themeShade="80"/>
          <w:w w:val="105"/>
          <w:lang w:val="ro-RO"/>
        </w:rPr>
        <w:t xml:space="preserve"> în etapa de evaluare tehnică și financiară</w:t>
      </w:r>
      <w:r w:rsidR="00C06CE0" w:rsidRPr="00F73F74">
        <w:rPr>
          <w:rFonts w:ascii="Trebuchet MS" w:hAnsi="Trebuchet MS"/>
          <w:color w:val="1F4E79" w:themeColor="accent1" w:themeShade="80"/>
          <w:w w:val="105"/>
          <w:lang w:val="ro-RO"/>
        </w:rPr>
        <w:t xml:space="preserve"> calitativă</w:t>
      </w:r>
      <w:r w:rsidRPr="00F73F74">
        <w:rPr>
          <w:rFonts w:ascii="Trebuchet MS" w:hAnsi="Trebuchet MS"/>
          <w:color w:val="1F4E79" w:themeColor="accent1" w:themeShade="80"/>
          <w:w w:val="105"/>
          <w:lang w:val="ro-RO"/>
        </w:rPr>
        <w:t>, trebuie să acumuleze minim 70 de puncte (pragul de calitate)</w:t>
      </w:r>
      <w:r w:rsidR="00663E37" w:rsidRPr="00F73F74">
        <w:rPr>
          <w:rFonts w:ascii="Trebuchet MS" w:hAnsi="Trebuchet MS"/>
          <w:color w:val="1F4E79" w:themeColor="accent1" w:themeShade="80"/>
          <w:w w:val="105"/>
          <w:lang w:val="ro-RO"/>
        </w:rPr>
        <w:t xml:space="preserve"> și punctajul minim stabilit pentru fiecare criteriu de evaluare</w:t>
      </w:r>
      <w:r w:rsidRPr="00F73F74">
        <w:rPr>
          <w:rFonts w:ascii="Trebuchet MS" w:hAnsi="Trebuchet MS"/>
          <w:color w:val="1F4E79" w:themeColor="accent1" w:themeShade="80"/>
          <w:w w:val="105"/>
          <w:lang w:val="ro-RO"/>
        </w:rPr>
        <w:t xml:space="preserve">. </w:t>
      </w:r>
      <w:r w:rsidR="00663E37" w:rsidRPr="00F73F74">
        <w:rPr>
          <w:rFonts w:ascii="Trebuchet MS" w:hAnsi="Trebuchet MS"/>
          <w:color w:val="1F4E79" w:themeColor="accent1" w:themeShade="80"/>
          <w:w w:val="105"/>
          <w:lang w:val="ro-RO"/>
        </w:rPr>
        <w:t>Punctajul</w:t>
      </w:r>
      <w:r w:rsidRPr="00F73F74">
        <w:rPr>
          <w:rFonts w:ascii="Trebuchet MS" w:hAnsi="Trebuchet MS"/>
          <w:color w:val="1F4E79" w:themeColor="accent1" w:themeShade="80"/>
          <w:w w:val="105"/>
          <w:lang w:val="ro-RO"/>
        </w:rPr>
        <w:t xml:space="preserve"> final se va calcula prin realizarea mediei aritmetice între punctajele acordate de cei doi evaluatori.</w:t>
      </w:r>
      <w:bookmarkStart w:id="25" w:name="_Hlk115692850"/>
      <w:r w:rsidR="00CE6F24" w:rsidRPr="00B23F3F">
        <w:rPr>
          <w:color w:val="1F4E79" w:themeColor="accent1" w:themeShade="80"/>
          <w:lang w:val="it-IT"/>
        </w:rPr>
        <w:t xml:space="preserve"> </w:t>
      </w:r>
      <w:r w:rsidR="00CE6F24" w:rsidRPr="00F73F74">
        <w:rPr>
          <w:rFonts w:ascii="Trebuchet MS" w:hAnsi="Trebuchet MS"/>
          <w:color w:val="1F4E79" w:themeColor="accent1" w:themeShade="80"/>
          <w:w w:val="105"/>
          <w:lang w:val="ro-RO"/>
        </w:rPr>
        <w:t xml:space="preserve">În situația în care unul dintre evaluatori acordă un punctaj mai mic de 70 de puncte pe total proiect sau mai mic decât punctajul minim pe oricare dintre criterii de evaluare, iar celălalt evaluator acordă un punctaj mai mare de 70 de puncte pe total proiect sau mai mare decât punctajul </w:t>
      </w:r>
      <w:r w:rsidR="00CE6F24" w:rsidRPr="00F73F74">
        <w:rPr>
          <w:rFonts w:ascii="Trebuchet MS" w:hAnsi="Trebuchet MS"/>
          <w:color w:val="1F4E79" w:themeColor="accent1" w:themeShade="80"/>
          <w:w w:val="105"/>
          <w:lang w:val="ro-RO"/>
        </w:rPr>
        <w:lastRenderedPageBreak/>
        <w:t xml:space="preserve">minim pe criteriul de evaluare pentru care celălalt evaluator a acordat un punctaj mai mic decât punctajul minim/criteriu, Președintele Comitetului de evaluare va proceda la concilierea evaluatorilor astfel încât punctajele ambilor evaluatori, fie pe total proiect, fie pe criteriu, să fie în același registru de aprobare/respingere a proiectului/criteriului.  </w:t>
      </w:r>
    </w:p>
    <w:p w14:paraId="6034FAE5" w14:textId="6BBF8D26" w:rsidR="00047B66" w:rsidRPr="00F73F74" w:rsidRDefault="00047B66" w:rsidP="00047B66">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Pe parcursul etapei de evaluare </w:t>
      </w:r>
      <w:r w:rsidR="00A0725F" w:rsidRPr="00F73F74">
        <w:rPr>
          <w:rFonts w:ascii="Trebuchet MS" w:hAnsi="Trebuchet MS"/>
          <w:color w:val="1F4E79" w:themeColor="accent1" w:themeShade="80"/>
          <w:w w:val="105"/>
          <w:lang w:val="ro-RO"/>
        </w:rPr>
        <w:t xml:space="preserve">tehnică </w:t>
      </w:r>
      <w:proofErr w:type="spellStart"/>
      <w:r w:rsidR="00A0725F" w:rsidRPr="00F73F74">
        <w:rPr>
          <w:rFonts w:ascii="Trebuchet MS" w:hAnsi="Trebuchet MS"/>
          <w:color w:val="1F4E79" w:themeColor="accent1" w:themeShade="80"/>
          <w:w w:val="105"/>
          <w:lang w:val="ro-RO"/>
        </w:rPr>
        <w:t>şi</w:t>
      </w:r>
      <w:proofErr w:type="spellEnd"/>
      <w:r w:rsidR="00A0725F" w:rsidRPr="00F73F74">
        <w:rPr>
          <w:rFonts w:ascii="Trebuchet MS" w:hAnsi="Trebuchet MS"/>
          <w:color w:val="1F4E79" w:themeColor="accent1" w:themeShade="80"/>
          <w:w w:val="105"/>
          <w:lang w:val="ro-RO"/>
        </w:rPr>
        <w:t xml:space="preserve"> financiară calitativ</w:t>
      </w:r>
      <w:r w:rsidRPr="00F73F74">
        <w:rPr>
          <w:rFonts w:ascii="Trebuchet MS" w:hAnsi="Trebuchet MS"/>
          <w:color w:val="1F4E79" w:themeColor="accent1" w:themeShade="80"/>
          <w:w w:val="105"/>
          <w:lang w:val="ro-RO"/>
        </w:rPr>
        <w:t xml:space="preserve">ă, comisia de evaluare poate solicita clarificări, cu respectarea cerințelor și termenelor stabilite prin procedurile operaționale, </w:t>
      </w:r>
      <w:r w:rsidR="004C20A1" w:rsidRPr="00F73F74">
        <w:rPr>
          <w:rFonts w:ascii="Trebuchet MS" w:hAnsi="Trebuchet MS"/>
          <w:color w:val="1F4E79" w:themeColor="accent1" w:themeShade="80"/>
          <w:w w:val="105"/>
          <w:lang w:val="ro-RO"/>
        </w:rPr>
        <w:t>condiționat</w:t>
      </w:r>
      <w:r w:rsidRPr="00F73F74">
        <w:rPr>
          <w:rFonts w:ascii="Trebuchet MS" w:hAnsi="Trebuchet MS"/>
          <w:color w:val="1F4E79" w:themeColor="accent1" w:themeShade="80"/>
          <w:w w:val="105"/>
          <w:lang w:val="ro-RO"/>
        </w:rPr>
        <w:t xml:space="preserve"> ca prin clarificările solicitate să nu se încalce principiul tratamentului egal și nediscriminarea.</w:t>
      </w:r>
    </w:p>
    <w:bookmarkEnd w:id="24"/>
    <w:p w14:paraId="5BEE037F" w14:textId="2E96E683" w:rsidR="005A7494" w:rsidRPr="00F73F74" w:rsidRDefault="005A7494" w:rsidP="005A7494">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Dacă evaluatorul consideră că o </w:t>
      </w:r>
      <w:proofErr w:type="spellStart"/>
      <w:r w:rsidRPr="00F73F74">
        <w:rPr>
          <w:rFonts w:ascii="Trebuchet MS" w:hAnsi="Trebuchet MS"/>
          <w:color w:val="1F4E79" w:themeColor="accent1" w:themeShade="80"/>
          <w:w w:val="105"/>
          <w:lang w:val="ro-RO"/>
        </w:rPr>
        <w:t>informaţie</w:t>
      </w:r>
      <w:proofErr w:type="spellEnd"/>
      <w:r w:rsidRPr="00F73F74">
        <w:rPr>
          <w:rFonts w:ascii="Trebuchet MS" w:hAnsi="Trebuchet MS"/>
          <w:color w:val="1F4E79" w:themeColor="accent1" w:themeShade="80"/>
          <w:w w:val="105"/>
          <w:lang w:val="ro-RO"/>
        </w:rPr>
        <w:t xml:space="preserve"> </w:t>
      </w:r>
      <w:proofErr w:type="spellStart"/>
      <w:r w:rsidRPr="00F73F74">
        <w:rPr>
          <w:rFonts w:ascii="Trebuchet MS" w:hAnsi="Trebuchet MS"/>
          <w:color w:val="1F4E79" w:themeColor="accent1" w:themeShade="80"/>
          <w:w w:val="105"/>
          <w:lang w:val="ro-RO"/>
        </w:rPr>
        <w:t>lipseşte</w:t>
      </w:r>
      <w:proofErr w:type="spellEnd"/>
      <w:r w:rsidRPr="00F73F74">
        <w:rPr>
          <w:rFonts w:ascii="Trebuchet MS" w:hAnsi="Trebuchet MS"/>
          <w:color w:val="1F4E79" w:themeColor="accent1" w:themeShade="80"/>
          <w:w w:val="105"/>
          <w:lang w:val="ro-RO"/>
        </w:rPr>
        <w:t xml:space="preserve"> sau nu este suficient de clară pentru a permite evaluarea tehnică </w:t>
      </w:r>
      <w:proofErr w:type="spellStart"/>
      <w:r w:rsidRPr="00F73F74">
        <w:rPr>
          <w:rFonts w:ascii="Trebuchet MS" w:hAnsi="Trebuchet MS"/>
          <w:color w:val="1F4E79" w:themeColor="accent1" w:themeShade="80"/>
          <w:w w:val="105"/>
          <w:lang w:val="ro-RO"/>
        </w:rPr>
        <w:t>şi</w:t>
      </w:r>
      <w:proofErr w:type="spellEnd"/>
      <w:r w:rsidRPr="00F73F74">
        <w:rPr>
          <w:rFonts w:ascii="Trebuchet MS" w:hAnsi="Trebuchet MS"/>
          <w:color w:val="1F4E79" w:themeColor="accent1" w:themeShade="80"/>
          <w:w w:val="105"/>
          <w:lang w:val="ro-RO"/>
        </w:rPr>
        <w:t xml:space="preserve"> financiară calitativă, trebuie să solicite Președintelui Comitetului de Evaluare trimiterea de solicitări de clarificări. În cazuri motivate (dacă informația există deja în pachetul cererii de </w:t>
      </w:r>
      <w:proofErr w:type="spellStart"/>
      <w:r w:rsidRPr="00F73F74">
        <w:rPr>
          <w:rFonts w:ascii="Trebuchet MS" w:hAnsi="Trebuchet MS"/>
          <w:color w:val="1F4E79" w:themeColor="accent1" w:themeShade="80"/>
          <w:w w:val="105"/>
          <w:lang w:val="ro-RO"/>
        </w:rPr>
        <w:t>finanţare</w:t>
      </w:r>
      <w:proofErr w:type="spellEnd"/>
      <w:r w:rsidRPr="00F73F74">
        <w:rPr>
          <w:rFonts w:ascii="Trebuchet MS" w:hAnsi="Trebuchet MS"/>
          <w:color w:val="1F4E79" w:themeColor="accent1" w:themeShade="80"/>
          <w:w w:val="105"/>
          <w:lang w:val="ro-RO"/>
        </w:rPr>
        <w:t xml:space="preserve"> sau dacă prin clarificarea solicitată există posibilitatea încălcării principiului tratamentului egal sau dacă solicitarea de clarificări ar avea ca </w:t>
      </w:r>
      <w:proofErr w:type="spellStart"/>
      <w:r w:rsidRPr="00F73F74">
        <w:rPr>
          <w:rFonts w:ascii="Trebuchet MS" w:hAnsi="Trebuchet MS"/>
          <w:color w:val="1F4E79" w:themeColor="accent1" w:themeShade="80"/>
          <w:w w:val="105"/>
          <w:lang w:val="ro-RO"/>
        </w:rPr>
        <w:t>şi</w:t>
      </w:r>
      <w:proofErr w:type="spellEnd"/>
      <w:r w:rsidRPr="00F73F74">
        <w:rPr>
          <w:rFonts w:ascii="Trebuchet MS" w:hAnsi="Trebuchet MS"/>
          <w:color w:val="1F4E79" w:themeColor="accent1" w:themeShade="80"/>
          <w:w w:val="105"/>
          <w:lang w:val="ro-RO"/>
        </w:rPr>
        <w:t xml:space="preserve"> consecință completarea cererii de </w:t>
      </w:r>
      <w:proofErr w:type="spellStart"/>
      <w:r w:rsidRPr="00F73F74">
        <w:rPr>
          <w:rFonts w:ascii="Trebuchet MS" w:hAnsi="Trebuchet MS"/>
          <w:color w:val="1F4E79" w:themeColor="accent1" w:themeShade="80"/>
          <w:w w:val="105"/>
          <w:lang w:val="ro-RO"/>
        </w:rPr>
        <w:t>finanţare</w:t>
      </w:r>
      <w:proofErr w:type="spellEnd"/>
      <w:r w:rsidRPr="00F73F74">
        <w:rPr>
          <w:rFonts w:ascii="Trebuchet MS" w:hAnsi="Trebuchet MS"/>
          <w:color w:val="1F4E79" w:themeColor="accent1" w:themeShade="80"/>
          <w:w w:val="105"/>
          <w:lang w:val="ro-RO"/>
        </w:rPr>
        <w:t xml:space="preserve">), Președintele poate refuza transmiterea solicitării de clarificări. </w:t>
      </w:r>
    </w:p>
    <w:p w14:paraId="6B8A0D5D" w14:textId="0DD67D1E" w:rsidR="00047B66" w:rsidRPr="00F73F74" w:rsidRDefault="00047B66" w:rsidP="00047B66">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Solicitantul va transmite clarificările în condițiile </w:t>
      </w:r>
      <w:proofErr w:type="spellStart"/>
      <w:r w:rsidRPr="00F73F74">
        <w:rPr>
          <w:rFonts w:ascii="Trebuchet MS" w:hAnsi="Trebuchet MS"/>
          <w:color w:val="1F4E79" w:themeColor="accent1" w:themeShade="80"/>
          <w:w w:val="105"/>
          <w:lang w:val="ro-RO"/>
        </w:rPr>
        <w:t>şi</w:t>
      </w:r>
      <w:proofErr w:type="spellEnd"/>
      <w:r w:rsidRPr="00F73F74">
        <w:rPr>
          <w:rFonts w:ascii="Trebuchet MS" w:hAnsi="Trebuchet MS"/>
          <w:color w:val="1F4E79" w:themeColor="accent1" w:themeShade="80"/>
          <w:w w:val="105"/>
          <w:lang w:val="ro-RO"/>
        </w:rPr>
        <w:t xml:space="preserve"> termenul limită specificate în solicitarea de clarificări, în caz contrar evaluarea </w:t>
      </w:r>
      <w:bookmarkStart w:id="26" w:name="_Hlk124940598"/>
      <w:r w:rsidRPr="00F73F74">
        <w:rPr>
          <w:rFonts w:ascii="Trebuchet MS" w:hAnsi="Trebuchet MS"/>
          <w:color w:val="1F4E79" w:themeColor="accent1" w:themeShade="80"/>
          <w:w w:val="105"/>
          <w:lang w:val="ro-RO"/>
        </w:rPr>
        <w:t xml:space="preserve">tehnică </w:t>
      </w:r>
      <w:proofErr w:type="spellStart"/>
      <w:r w:rsidRPr="00F73F74">
        <w:rPr>
          <w:rFonts w:ascii="Trebuchet MS" w:hAnsi="Trebuchet MS"/>
          <w:color w:val="1F4E79" w:themeColor="accent1" w:themeShade="80"/>
          <w:w w:val="105"/>
          <w:lang w:val="ro-RO"/>
        </w:rPr>
        <w:t>şi</w:t>
      </w:r>
      <w:proofErr w:type="spellEnd"/>
      <w:r w:rsidRPr="00F73F74">
        <w:rPr>
          <w:rFonts w:ascii="Trebuchet MS" w:hAnsi="Trebuchet MS"/>
          <w:color w:val="1F4E79" w:themeColor="accent1" w:themeShade="80"/>
          <w:w w:val="105"/>
          <w:lang w:val="ro-RO"/>
        </w:rPr>
        <w:t xml:space="preserve"> financiară </w:t>
      </w:r>
      <w:r w:rsidR="00A0725F" w:rsidRPr="00F73F74">
        <w:rPr>
          <w:rFonts w:ascii="Trebuchet MS" w:hAnsi="Trebuchet MS"/>
          <w:color w:val="1F4E79" w:themeColor="accent1" w:themeShade="80"/>
          <w:w w:val="105"/>
          <w:lang w:val="ro-RO"/>
        </w:rPr>
        <w:t>calitativă</w:t>
      </w:r>
      <w:bookmarkEnd w:id="26"/>
      <w:r w:rsidRPr="00F73F74">
        <w:rPr>
          <w:rFonts w:ascii="Trebuchet MS" w:hAnsi="Trebuchet MS"/>
          <w:color w:val="1F4E79" w:themeColor="accent1" w:themeShade="80"/>
          <w:w w:val="105"/>
          <w:lang w:val="ro-RO"/>
        </w:rPr>
        <w:t xml:space="preserve"> a cererii de finanțare urmând a fi făcută numai pe baza documentelor și informațiilor existente.</w:t>
      </w:r>
    </w:p>
    <w:p w14:paraId="625F7A98" w14:textId="188B4EFF" w:rsidR="00E77AAA" w:rsidRPr="00F73F74" w:rsidRDefault="00047B66" w:rsidP="00107761">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Clarificările transmise de către solicitant nu pot avea efectul de a îmbunătăți </w:t>
      </w:r>
      <w:r w:rsidR="00FC33C8" w:rsidRPr="00F73F74">
        <w:rPr>
          <w:rFonts w:ascii="Trebuchet MS" w:hAnsi="Trebuchet MS"/>
          <w:color w:val="1F4E79" w:themeColor="accent1" w:themeShade="80"/>
          <w:w w:val="105"/>
          <w:lang w:val="ro-RO"/>
        </w:rPr>
        <w:t xml:space="preserve">sau completa </w:t>
      </w:r>
      <w:r w:rsidRPr="00F73F74">
        <w:rPr>
          <w:rFonts w:ascii="Trebuchet MS" w:hAnsi="Trebuchet MS"/>
          <w:color w:val="1F4E79" w:themeColor="accent1" w:themeShade="80"/>
          <w:w w:val="105"/>
          <w:lang w:val="ro-RO"/>
        </w:rPr>
        <w:t xml:space="preserve">cererea de finanțare și anexele acesteia.  </w:t>
      </w:r>
    </w:p>
    <w:p w14:paraId="7757C972" w14:textId="77777777" w:rsidR="006876EA" w:rsidRPr="00F73F74" w:rsidRDefault="005A7494" w:rsidP="00D7053E">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În cazul in care Președintele sau Secretarul Comitetului de evaluare identifică in grilele de evaluare transmise de către evaluatori constatări neconforme din partea acestora, erori, comentarii incomplete, constatări diferite etc, sau pentru abordarea comună a unor aspecte, Președintele sau Secretarul Comitetului de evaluare pot transmite indicații/ observații evaluatorilor, de care aceștia trebuie să țină cont și să le aplice în continuare în procesul de evaluare.</w:t>
      </w:r>
    </w:p>
    <w:p w14:paraId="453D50CC" w14:textId="31D945CE" w:rsidR="005A7494" w:rsidRPr="00F73F74" w:rsidRDefault="005A7494" w:rsidP="00D7053E">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   </w:t>
      </w:r>
    </w:p>
    <w:p w14:paraId="012455EA" w14:textId="00F01DEC" w:rsidR="0079116C" w:rsidRPr="00F73F74" w:rsidRDefault="0079116C" w:rsidP="00F276E2">
      <w:pPr>
        <w:tabs>
          <w:tab w:val="left" w:pos="-540"/>
        </w:tabs>
        <w:ind w:right="-630"/>
        <w:jc w:val="both"/>
        <w:rPr>
          <w:rFonts w:ascii="Trebuchet MS" w:hAnsi="Trebuchet MS"/>
          <w:b/>
          <w:bCs/>
          <w:color w:val="1F4E79" w:themeColor="accent1" w:themeShade="80"/>
          <w:w w:val="105"/>
          <w:lang w:val="ro-RO"/>
        </w:rPr>
      </w:pPr>
      <w:bookmarkStart w:id="27" w:name="_Toc130454976"/>
      <w:r w:rsidRPr="00F73F74">
        <w:rPr>
          <w:rFonts w:ascii="Trebuchet MS" w:hAnsi="Trebuchet MS"/>
          <w:b/>
          <w:bCs/>
          <w:color w:val="1F4E79" w:themeColor="accent1" w:themeShade="80"/>
          <w:w w:val="105"/>
          <w:lang w:val="ro-RO"/>
        </w:rPr>
        <w:t>2.3. Corecții/reduceri bugetare</w:t>
      </w:r>
      <w:bookmarkEnd w:id="27"/>
    </w:p>
    <w:p w14:paraId="37CD8138" w14:textId="77777777" w:rsidR="0079116C" w:rsidRPr="00F73F74" w:rsidRDefault="0079116C" w:rsidP="0079116C">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În procesul de evaluare tehnică și financiară calitativă, </w:t>
      </w:r>
      <w:proofErr w:type="spellStart"/>
      <w:r w:rsidRPr="00F73F74">
        <w:rPr>
          <w:rFonts w:ascii="Trebuchet MS" w:hAnsi="Trebuchet MS"/>
          <w:color w:val="1F4E79" w:themeColor="accent1" w:themeShade="80"/>
          <w:w w:val="105"/>
          <w:lang w:val="ro-RO"/>
        </w:rPr>
        <w:t>experţii</w:t>
      </w:r>
      <w:proofErr w:type="spellEnd"/>
      <w:r w:rsidRPr="00F73F74">
        <w:rPr>
          <w:rFonts w:ascii="Trebuchet MS" w:hAnsi="Trebuchet MS"/>
          <w:color w:val="1F4E79" w:themeColor="accent1" w:themeShade="80"/>
          <w:w w:val="105"/>
          <w:lang w:val="ro-RO"/>
        </w:rPr>
        <w:t xml:space="preserve"> evaluatori pot aplica </w:t>
      </w:r>
      <w:bookmarkStart w:id="28" w:name="_Hlk127369484"/>
      <w:r w:rsidRPr="00F73F74">
        <w:rPr>
          <w:rFonts w:ascii="Trebuchet MS" w:hAnsi="Trebuchet MS"/>
          <w:color w:val="1F4E79" w:themeColor="accent1" w:themeShade="80"/>
          <w:w w:val="105"/>
          <w:lang w:val="ro-RO"/>
        </w:rPr>
        <w:t>corecții/reduceri bugetare</w:t>
      </w:r>
      <w:bookmarkEnd w:id="28"/>
      <w:r w:rsidRPr="00F73F74">
        <w:rPr>
          <w:rFonts w:ascii="Trebuchet MS" w:hAnsi="Trebuchet MS"/>
          <w:color w:val="1F4E79" w:themeColor="accent1" w:themeShade="80"/>
          <w:w w:val="105"/>
          <w:lang w:val="ro-RO"/>
        </w:rPr>
        <w:t>, în sensul reducerii cheltuielilor prevăzute în bugetul cererii de finanțare, după cum urmează:</w:t>
      </w:r>
    </w:p>
    <w:p w14:paraId="61E30BAC" w14:textId="77777777" w:rsidR="0079116C" w:rsidRPr="00F73F74" w:rsidRDefault="0079116C" w:rsidP="0079116C">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 cu valoarea cheltuielilor neeligibile pe care solicitantul le-a încadrat </w:t>
      </w:r>
      <w:proofErr w:type="spellStart"/>
      <w:r w:rsidRPr="00F73F74">
        <w:rPr>
          <w:rFonts w:ascii="Trebuchet MS" w:hAnsi="Trebuchet MS"/>
          <w:color w:val="1F4E79" w:themeColor="accent1" w:themeShade="80"/>
          <w:w w:val="105"/>
          <w:lang w:val="ro-RO"/>
        </w:rPr>
        <w:t>greşit</w:t>
      </w:r>
      <w:proofErr w:type="spellEnd"/>
      <w:r w:rsidRPr="00F73F74">
        <w:rPr>
          <w:rFonts w:ascii="Trebuchet MS" w:hAnsi="Trebuchet MS"/>
          <w:color w:val="1F4E79" w:themeColor="accent1" w:themeShade="80"/>
          <w:w w:val="105"/>
          <w:lang w:val="ro-RO"/>
        </w:rPr>
        <w:t xml:space="preserve"> ca eligibile</w:t>
      </w:r>
    </w:p>
    <w:p w14:paraId="5E43A684" w14:textId="77777777" w:rsidR="0079116C" w:rsidRPr="00F73F74" w:rsidRDefault="0079116C" w:rsidP="0079116C">
      <w:pPr>
        <w:tabs>
          <w:tab w:val="left" w:pos="-540"/>
        </w:tabs>
        <w:ind w:right="-630"/>
        <w:jc w:val="both"/>
        <w:rPr>
          <w:rFonts w:ascii="Trebuchet MS" w:hAnsi="Trebuchet MS"/>
          <w:color w:val="1F4E79" w:themeColor="accent1" w:themeShade="80"/>
          <w:w w:val="105"/>
          <w:lang w:val="ro-RO"/>
        </w:rPr>
      </w:pPr>
      <w:proofErr w:type="spellStart"/>
      <w:r w:rsidRPr="00F73F74">
        <w:rPr>
          <w:rFonts w:ascii="Trebuchet MS" w:hAnsi="Trebuchet MS"/>
          <w:color w:val="1F4E79" w:themeColor="accent1" w:themeShade="80"/>
          <w:w w:val="105"/>
          <w:lang w:val="ro-RO"/>
        </w:rPr>
        <w:t>şi</w:t>
      </w:r>
      <w:proofErr w:type="spellEnd"/>
      <w:r w:rsidRPr="00F73F74">
        <w:rPr>
          <w:rFonts w:ascii="Trebuchet MS" w:hAnsi="Trebuchet MS"/>
          <w:color w:val="1F4E79" w:themeColor="accent1" w:themeShade="80"/>
          <w:w w:val="105"/>
          <w:lang w:val="ro-RO"/>
        </w:rPr>
        <w:t>/sau</w:t>
      </w:r>
    </w:p>
    <w:p w14:paraId="6457F868" w14:textId="77777777" w:rsidR="0079116C" w:rsidRPr="00F73F74" w:rsidRDefault="0079116C" w:rsidP="0079116C">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lastRenderedPageBreak/>
        <w:t xml:space="preserve">- cu valoarea cheltuielilor </w:t>
      </w:r>
      <w:proofErr w:type="spellStart"/>
      <w:r w:rsidRPr="00F73F74">
        <w:rPr>
          <w:rFonts w:ascii="Trebuchet MS" w:hAnsi="Trebuchet MS"/>
          <w:color w:val="1F4E79" w:themeColor="accent1" w:themeShade="80"/>
          <w:w w:val="105"/>
          <w:lang w:val="ro-RO"/>
        </w:rPr>
        <w:t>potenţial</w:t>
      </w:r>
      <w:proofErr w:type="spellEnd"/>
      <w:r w:rsidRPr="00F73F74">
        <w:rPr>
          <w:rFonts w:ascii="Trebuchet MS" w:hAnsi="Trebuchet MS"/>
          <w:color w:val="1F4E79" w:themeColor="accent1" w:themeShade="80"/>
          <w:w w:val="105"/>
          <w:lang w:val="ro-RO"/>
        </w:rPr>
        <w:t xml:space="preserve"> eligibile, dar care:</w:t>
      </w:r>
    </w:p>
    <w:p w14:paraId="1DE1A18C" w14:textId="77777777" w:rsidR="0079116C" w:rsidRPr="00F73F74" w:rsidRDefault="0079116C" w:rsidP="0079116C">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 fie nu au legătură directă cu </w:t>
      </w:r>
      <w:proofErr w:type="spellStart"/>
      <w:r w:rsidRPr="00F73F74">
        <w:rPr>
          <w:rFonts w:ascii="Trebuchet MS" w:hAnsi="Trebuchet MS"/>
          <w:color w:val="1F4E79" w:themeColor="accent1" w:themeShade="80"/>
          <w:w w:val="105"/>
          <w:lang w:val="ro-RO"/>
        </w:rPr>
        <w:t>activităţile</w:t>
      </w:r>
      <w:proofErr w:type="spellEnd"/>
      <w:r w:rsidRPr="00F73F74">
        <w:rPr>
          <w:rFonts w:ascii="Trebuchet MS" w:hAnsi="Trebuchet MS"/>
          <w:color w:val="1F4E79" w:themeColor="accent1" w:themeShade="80"/>
          <w:w w:val="105"/>
          <w:lang w:val="ro-RO"/>
        </w:rPr>
        <w:t xml:space="preserve"> propuse, </w:t>
      </w:r>
    </w:p>
    <w:p w14:paraId="73FF43AF" w14:textId="77777777" w:rsidR="0079116C" w:rsidRPr="00F73F74" w:rsidRDefault="0079116C" w:rsidP="0079116C">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 fie nu sunt necesare pentru </w:t>
      </w:r>
      <w:proofErr w:type="spellStart"/>
      <w:r w:rsidRPr="00F73F74">
        <w:rPr>
          <w:rFonts w:ascii="Trebuchet MS" w:hAnsi="Trebuchet MS"/>
          <w:color w:val="1F4E79" w:themeColor="accent1" w:themeShade="80"/>
          <w:w w:val="105"/>
          <w:lang w:val="ro-RO"/>
        </w:rPr>
        <w:t>execuţia</w:t>
      </w:r>
      <w:proofErr w:type="spellEnd"/>
      <w:r w:rsidRPr="00F73F74">
        <w:rPr>
          <w:rFonts w:ascii="Trebuchet MS" w:hAnsi="Trebuchet MS"/>
          <w:color w:val="1F4E79" w:themeColor="accent1" w:themeShade="80"/>
          <w:w w:val="105"/>
          <w:lang w:val="ro-RO"/>
        </w:rPr>
        <w:t xml:space="preserve"> proiectului </w:t>
      </w:r>
    </w:p>
    <w:p w14:paraId="22D489E3" w14:textId="77777777" w:rsidR="0079116C" w:rsidRPr="00F73F74" w:rsidRDefault="0079116C" w:rsidP="0079116C">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și/sau </w:t>
      </w:r>
    </w:p>
    <w:p w14:paraId="4EBA7FF0" w14:textId="77777777" w:rsidR="0079116C" w:rsidRPr="00F73F74" w:rsidRDefault="0079116C" w:rsidP="0079116C">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 cu valoarea considerată </w:t>
      </w:r>
      <w:proofErr w:type="spellStart"/>
      <w:r w:rsidRPr="00F73F74">
        <w:rPr>
          <w:rFonts w:ascii="Trebuchet MS" w:hAnsi="Trebuchet MS"/>
          <w:color w:val="1F4E79" w:themeColor="accent1" w:themeShade="80"/>
          <w:w w:val="105"/>
          <w:lang w:val="ro-RO"/>
        </w:rPr>
        <w:t>excedentă</w:t>
      </w:r>
      <w:proofErr w:type="spellEnd"/>
      <w:r w:rsidRPr="00F73F74">
        <w:rPr>
          <w:rFonts w:ascii="Trebuchet MS" w:hAnsi="Trebuchet MS"/>
          <w:color w:val="1F4E79" w:themeColor="accent1" w:themeShade="80"/>
          <w:w w:val="105"/>
          <w:lang w:val="ro-RO"/>
        </w:rPr>
        <w:t xml:space="preserve">, a cheltuielilor </w:t>
      </w:r>
      <w:proofErr w:type="spellStart"/>
      <w:r w:rsidRPr="00F73F74">
        <w:rPr>
          <w:rFonts w:ascii="Trebuchet MS" w:hAnsi="Trebuchet MS"/>
          <w:color w:val="1F4E79" w:themeColor="accent1" w:themeShade="80"/>
          <w:w w:val="105"/>
          <w:lang w:val="ro-RO"/>
        </w:rPr>
        <w:t>disproporţionate</w:t>
      </w:r>
      <w:proofErr w:type="spellEnd"/>
      <w:r w:rsidRPr="00F73F74">
        <w:rPr>
          <w:rFonts w:ascii="Trebuchet MS" w:hAnsi="Trebuchet MS"/>
          <w:color w:val="1F4E79" w:themeColor="accent1" w:themeShade="80"/>
          <w:w w:val="105"/>
          <w:lang w:val="ro-RO"/>
        </w:rPr>
        <w:t xml:space="preserve"> în raport cu dimensiunea activităților proiectului</w:t>
      </w:r>
    </w:p>
    <w:p w14:paraId="63CAF60C" w14:textId="77777777" w:rsidR="0079116C" w:rsidRPr="00F73F74" w:rsidRDefault="0079116C" w:rsidP="0079116C">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 - în cazul depășirii plafoanelor prevăzute la nivelul Ghidul Solicitantului – Condiții Generale și/sau Condiții Specifice,</w:t>
      </w:r>
    </w:p>
    <w:p w14:paraId="7C4E1EB8" w14:textId="0226F9BC" w:rsidR="0079116C" w:rsidRPr="00F73F74" w:rsidRDefault="0079116C" w:rsidP="0079116C">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 - în cazul în care costurile/prețurile depășesc nivelul practicat la nivelul piețelor de profil,</w:t>
      </w:r>
      <w:r w:rsidR="000E6F3D" w:rsidRPr="00B23F3F">
        <w:rPr>
          <w:color w:val="1F4E79" w:themeColor="accent1" w:themeShade="80"/>
          <w:lang w:val="it-IT"/>
        </w:rPr>
        <w:t xml:space="preserve"> </w:t>
      </w:r>
      <w:r w:rsidR="000E6F3D" w:rsidRPr="00F73F74">
        <w:rPr>
          <w:rFonts w:ascii="Trebuchet MS" w:hAnsi="Trebuchet MS"/>
          <w:color w:val="1F4E79" w:themeColor="accent1" w:themeShade="80"/>
          <w:w w:val="105"/>
          <w:lang w:val="ro-RO"/>
        </w:rPr>
        <w:t>pentru servicii/produse/</w:t>
      </w:r>
      <w:proofErr w:type="spellStart"/>
      <w:r w:rsidR="000E6F3D" w:rsidRPr="00F73F74">
        <w:rPr>
          <w:rFonts w:ascii="Trebuchet MS" w:hAnsi="Trebuchet MS"/>
          <w:color w:val="1F4E79" w:themeColor="accent1" w:themeShade="80"/>
          <w:w w:val="105"/>
          <w:lang w:val="ro-RO"/>
        </w:rPr>
        <w:t>lucrari</w:t>
      </w:r>
      <w:proofErr w:type="spellEnd"/>
      <w:r w:rsidR="000E6F3D" w:rsidRPr="00F73F74">
        <w:rPr>
          <w:rFonts w:ascii="Trebuchet MS" w:hAnsi="Trebuchet MS"/>
          <w:color w:val="1F4E79" w:themeColor="accent1" w:themeShade="80"/>
          <w:w w:val="105"/>
          <w:lang w:val="ro-RO"/>
        </w:rPr>
        <w:t xml:space="preserve"> cu caracteristici tehnice similare</w:t>
      </w:r>
    </w:p>
    <w:p w14:paraId="5BFD7C6B" w14:textId="77777777" w:rsidR="0079116C" w:rsidRPr="00F73F74" w:rsidRDefault="0079116C" w:rsidP="0079116C">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 - cu alte cheltuieli identificate care pot afecta buna implementare a proiectului.</w:t>
      </w:r>
    </w:p>
    <w:p w14:paraId="269AED37" w14:textId="77777777" w:rsidR="0079116C" w:rsidRPr="00F73F74" w:rsidRDefault="0079116C" w:rsidP="0079116C">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Reducerile bugetare se realizează de echipa de evaluare doar în urma transmiterii către </w:t>
      </w:r>
      <w:proofErr w:type="spellStart"/>
      <w:r w:rsidRPr="00F73F74">
        <w:rPr>
          <w:rFonts w:ascii="Trebuchet MS" w:hAnsi="Trebuchet MS"/>
          <w:color w:val="1F4E79" w:themeColor="accent1" w:themeShade="80"/>
          <w:w w:val="105"/>
          <w:lang w:val="ro-RO"/>
        </w:rPr>
        <w:t>aplicant</w:t>
      </w:r>
      <w:proofErr w:type="spellEnd"/>
      <w:r w:rsidRPr="00F73F74">
        <w:rPr>
          <w:rFonts w:ascii="Trebuchet MS" w:hAnsi="Trebuchet MS"/>
          <w:color w:val="1F4E79" w:themeColor="accent1" w:themeShade="80"/>
          <w:w w:val="105"/>
          <w:lang w:val="ro-RO"/>
        </w:rPr>
        <w:t xml:space="preserve"> a unei solicitări de clarificări si analizării răspunsului primit de la acesta (cu excepția cheltuielilor neeligibile pe care solicitantul le-a încadrat </w:t>
      </w:r>
      <w:proofErr w:type="spellStart"/>
      <w:r w:rsidRPr="00F73F74">
        <w:rPr>
          <w:rFonts w:ascii="Trebuchet MS" w:hAnsi="Trebuchet MS"/>
          <w:color w:val="1F4E79" w:themeColor="accent1" w:themeShade="80"/>
          <w:w w:val="105"/>
          <w:lang w:val="ro-RO"/>
        </w:rPr>
        <w:t>greşit</w:t>
      </w:r>
      <w:proofErr w:type="spellEnd"/>
      <w:r w:rsidRPr="00F73F74">
        <w:rPr>
          <w:rFonts w:ascii="Trebuchet MS" w:hAnsi="Trebuchet MS"/>
          <w:color w:val="1F4E79" w:themeColor="accent1" w:themeShade="80"/>
          <w:w w:val="105"/>
          <w:lang w:val="ro-RO"/>
        </w:rPr>
        <w:t xml:space="preserve"> ca eligibile si/sau a depășirii plafoanelor, care pot fi corectate sau diminuate, fără să fie solicitată nicio clarificare).</w:t>
      </w:r>
    </w:p>
    <w:p w14:paraId="208B1061" w14:textId="77777777" w:rsidR="0079116C" w:rsidRPr="00F73F74" w:rsidRDefault="0079116C" w:rsidP="0079116C">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In cazul in care corecțiile/reducerile bugetare </w:t>
      </w:r>
      <w:proofErr w:type="spellStart"/>
      <w:r w:rsidRPr="00F73F74">
        <w:rPr>
          <w:rFonts w:ascii="Trebuchet MS" w:hAnsi="Trebuchet MS"/>
          <w:color w:val="1F4E79" w:themeColor="accent1" w:themeShade="80"/>
          <w:w w:val="105"/>
          <w:lang w:val="ro-RO"/>
        </w:rPr>
        <w:t>depăsesc</w:t>
      </w:r>
      <w:proofErr w:type="spellEnd"/>
      <w:r w:rsidRPr="00F73F74">
        <w:rPr>
          <w:rFonts w:ascii="Trebuchet MS" w:hAnsi="Trebuchet MS"/>
          <w:color w:val="1F4E79" w:themeColor="accent1" w:themeShade="80"/>
          <w:w w:val="105"/>
          <w:lang w:val="ro-RO"/>
        </w:rPr>
        <w:t xml:space="preserve"> 30% din valoarea totală eligibilă a proiectului, cererea de </w:t>
      </w:r>
      <w:proofErr w:type="spellStart"/>
      <w:r w:rsidRPr="00F73F74">
        <w:rPr>
          <w:rFonts w:ascii="Trebuchet MS" w:hAnsi="Trebuchet MS"/>
          <w:color w:val="1F4E79" w:themeColor="accent1" w:themeShade="80"/>
          <w:w w:val="105"/>
          <w:lang w:val="ro-RO"/>
        </w:rPr>
        <w:t>finantare</w:t>
      </w:r>
      <w:proofErr w:type="spellEnd"/>
      <w:r w:rsidRPr="00F73F74">
        <w:rPr>
          <w:rFonts w:ascii="Trebuchet MS" w:hAnsi="Trebuchet MS"/>
          <w:color w:val="1F4E79" w:themeColor="accent1" w:themeShade="80"/>
          <w:w w:val="105"/>
          <w:lang w:val="ro-RO"/>
        </w:rPr>
        <w:t xml:space="preserve"> este respinsă. </w:t>
      </w:r>
    </w:p>
    <w:p w14:paraId="120011F6" w14:textId="77777777" w:rsidR="0079116C" w:rsidRPr="00F73F74" w:rsidRDefault="0079116C" w:rsidP="0079116C">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Solicitantul va fi informat asupra modificărilor la buget efectuate de echipa de evaluatori, în etapa de evaluare </w:t>
      </w:r>
      <w:proofErr w:type="spellStart"/>
      <w:r w:rsidRPr="00F73F74">
        <w:rPr>
          <w:rFonts w:ascii="Trebuchet MS" w:hAnsi="Trebuchet MS"/>
          <w:color w:val="1F4E79" w:themeColor="accent1" w:themeShade="80"/>
          <w:w w:val="105"/>
          <w:lang w:val="ro-RO"/>
        </w:rPr>
        <w:t>tehnico</w:t>
      </w:r>
      <w:proofErr w:type="spellEnd"/>
      <w:r w:rsidRPr="00F73F74">
        <w:rPr>
          <w:rFonts w:ascii="Trebuchet MS" w:hAnsi="Trebuchet MS"/>
          <w:color w:val="1F4E79" w:themeColor="accent1" w:themeShade="80"/>
          <w:w w:val="105"/>
          <w:lang w:val="ro-RO"/>
        </w:rPr>
        <w:t>-financiară calitativă. El trebuie să accepte aceste modificări în termenul indicat in scrisoarea de modificări bugetare (maxim 5 zile lucrătoare). În cazul în care solicitantul nu este de acord cu toate modificările propuse sau nu răspunde deloc la informarea transmisă, cererea de finanțare va fi respinsă.</w:t>
      </w:r>
    </w:p>
    <w:p w14:paraId="27BDD11A" w14:textId="77777777" w:rsidR="0079116C" w:rsidRPr="00F73F74" w:rsidRDefault="0079116C" w:rsidP="0079116C">
      <w:pPr>
        <w:tabs>
          <w:tab w:val="left" w:pos="-540"/>
        </w:tabs>
        <w:ind w:right="-630"/>
        <w:jc w:val="both"/>
        <w:rPr>
          <w:rFonts w:ascii="Trebuchet MS" w:hAnsi="Trebuchet MS"/>
          <w:color w:val="1F4E79" w:themeColor="accent1" w:themeShade="80"/>
          <w:w w:val="105"/>
          <w:lang w:val="ro-RO"/>
        </w:rPr>
      </w:pPr>
      <w:bookmarkStart w:id="29" w:name="_Hlk127887107"/>
      <w:r w:rsidRPr="00F73F74">
        <w:rPr>
          <w:rFonts w:ascii="Trebuchet MS" w:hAnsi="Trebuchet MS"/>
          <w:color w:val="1F4E79" w:themeColor="accent1" w:themeShade="80"/>
          <w:w w:val="105"/>
          <w:lang w:val="ro-RO"/>
        </w:rPr>
        <w:t>Grilele de evaluare tehnică și financiară calitativă finale vor face trimitere și vor conține și informațiile prezentate în Scrisorile de clarificări, precum și răspunsurile la clarificări transmise de solicitant, precum si corecțiile efectuate asupra bugetului proiectului, dacă este cazul.</w:t>
      </w:r>
    </w:p>
    <w:bookmarkEnd w:id="29"/>
    <w:p w14:paraId="72062236" w14:textId="77777777" w:rsidR="00F86254" w:rsidRPr="00F73F74" w:rsidRDefault="00F86254" w:rsidP="000D0A6D">
      <w:pPr>
        <w:tabs>
          <w:tab w:val="left" w:pos="-540"/>
        </w:tabs>
        <w:ind w:right="-630"/>
        <w:jc w:val="both"/>
        <w:rPr>
          <w:rFonts w:ascii="Trebuchet MS" w:hAnsi="Trebuchet MS"/>
          <w:color w:val="1F4E79" w:themeColor="accent1" w:themeShade="80"/>
          <w:w w:val="105"/>
          <w:lang w:val="ro-RO"/>
        </w:rPr>
      </w:pPr>
    </w:p>
    <w:p w14:paraId="25CC4F88" w14:textId="3CB2C217" w:rsidR="000D0A6D" w:rsidRPr="00F73F74" w:rsidRDefault="0079116C" w:rsidP="000D0A6D">
      <w:pPr>
        <w:tabs>
          <w:tab w:val="left" w:pos="-540"/>
        </w:tabs>
        <w:ind w:right="-630"/>
        <w:jc w:val="both"/>
        <w:rPr>
          <w:rFonts w:ascii="Trebuchet MS" w:hAnsi="Trebuchet MS"/>
          <w:b/>
          <w:color w:val="1F4E79" w:themeColor="accent1" w:themeShade="80"/>
          <w:w w:val="105"/>
          <w:lang w:val="ro-RO"/>
        </w:rPr>
      </w:pPr>
      <w:r w:rsidRPr="00F73F74">
        <w:rPr>
          <w:rFonts w:ascii="Trebuchet MS" w:hAnsi="Trebuchet MS"/>
          <w:b/>
          <w:color w:val="1F4E79" w:themeColor="accent1" w:themeShade="80"/>
          <w:w w:val="105"/>
          <w:lang w:val="ro-RO"/>
        </w:rPr>
        <w:t xml:space="preserve">2.4. </w:t>
      </w:r>
      <w:r w:rsidR="000D0A6D" w:rsidRPr="00F73F74">
        <w:rPr>
          <w:rFonts w:ascii="Trebuchet MS" w:hAnsi="Trebuchet MS"/>
          <w:b/>
          <w:color w:val="1F4E79" w:themeColor="accent1" w:themeShade="80"/>
          <w:w w:val="105"/>
          <w:lang w:val="ro-RO"/>
        </w:rPr>
        <w:t>Concilierea evaluării</w:t>
      </w:r>
    </w:p>
    <w:p w14:paraId="66040D0E" w14:textId="77777777" w:rsidR="0079116C" w:rsidRPr="00F73F74" w:rsidRDefault="0079116C" w:rsidP="0079116C">
      <w:pPr>
        <w:tabs>
          <w:tab w:val="left" w:pos="-540"/>
        </w:tabs>
        <w:ind w:right="-630"/>
        <w:jc w:val="both"/>
        <w:rPr>
          <w:rFonts w:ascii="Trebuchet MS" w:eastAsia="Calibri" w:hAnsi="Trebuchet MS" w:cs="Times New Roman"/>
          <w:color w:val="1F4E79" w:themeColor="accent1" w:themeShade="80"/>
          <w:w w:val="105"/>
          <w:lang w:val="ro-RO"/>
        </w:rPr>
      </w:pPr>
      <w:r w:rsidRPr="00F73F74">
        <w:rPr>
          <w:rFonts w:ascii="Trebuchet MS" w:eastAsia="Calibri" w:hAnsi="Trebuchet MS" w:cs="Times New Roman"/>
          <w:color w:val="1F4E79" w:themeColor="accent1" w:themeShade="80"/>
          <w:w w:val="105"/>
          <w:lang w:val="ro-RO"/>
        </w:rPr>
        <w:t>În procesul de evaluare tehnică și financiară calitativă se asigură concilierea opiniilor evaluatorilor, în următoarele cazuri:</w:t>
      </w:r>
    </w:p>
    <w:p w14:paraId="2A13DE83" w14:textId="5740E484" w:rsidR="000D0A6D" w:rsidRPr="00F73F74" w:rsidRDefault="000D0A6D" w:rsidP="000D0A6D">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a) Diferențe de punctaj:</w:t>
      </w:r>
    </w:p>
    <w:p w14:paraId="574C13B7" w14:textId="77777777" w:rsidR="000D0A6D" w:rsidRPr="00F73F74" w:rsidRDefault="000D0A6D" w:rsidP="000D0A6D">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lastRenderedPageBreak/>
        <w:t>Dacă între evaluatori există diferențe mai mari de 3 puncte la oricare dintre subcriterii, Președintele Comisiei de Evaluare asigură concilierea opiniilor evaluatorilor. Evaluatorii reevaluează proiectul și își revizuiesc grilele de evaluare, astfel încât să nu existe diferențe mai mari decât limita specificată (3 puncte).</w:t>
      </w:r>
    </w:p>
    <w:p w14:paraId="1C9D424D" w14:textId="77777777" w:rsidR="000D0A6D" w:rsidRPr="00F73F74" w:rsidRDefault="000D0A6D" w:rsidP="000D0A6D">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b)  Diferențe în recomandările privind modificarea bugetului:</w:t>
      </w:r>
    </w:p>
    <w:p w14:paraId="58055040" w14:textId="77777777" w:rsidR="000D0A6D" w:rsidRPr="00F73F74" w:rsidRDefault="000D0A6D" w:rsidP="000D0A6D">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În cazul în care cei doi evaluatori au intervenții diferite pe buget, ducând la valori diferite ale bugetului, Președintele Comisiei de Evaluare asigură concilierea opiniilor evaluatorilor. </w:t>
      </w:r>
    </w:p>
    <w:p w14:paraId="5EE47DA4" w14:textId="74CA5FDC" w:rsidR="000D0A6D" w:rsidRPr="00F73F74" w:rsidRDefault="000D0A6D" w:rsidP="000D0A6D">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În orice moment al evaluării tehnice și financiare calitative, dacă membrii comisiei de evaluare constată încălcarea uneia sau mai multor criterii de evaluare eliminatorii, cererea de finanțare va fi respinsă, fără a mai fi efectuată evaluarea tehnică și financiară calitativă.</w:t>
      </w:r>
    </w:p>
    <w:p w14:paraId="75DDD462" w14:textId="77777777" w:rsidR="00A0725F" w:rsidRPr="00F73F74" w:rsidRDefault="00A0725F" w:rsidP="00A0725F">
      <w:pPr>
        <w:tabs>
          <w:tab w:val="left" w:pos="-540"/>
        </w:tabs>
        <w:ind w:right="-630"/>
        <w:jc w:val="both"/>
        <w:rPr>
          <w:rFonts w:ascii="Trebuchet MS" w:hAnsi="Trebuchet MS"/>
          <w:color w:val="1F4E79" w:themeColor="accent1" w:themeShade="80"/>
          <w:w w:val="105"/>
          <w:lang w:val="ro-RO"/>
        </w:rPr>
      </w:pPr>
    </w:p>
    <w:p w14:paraId="4391E26B" w14:textId="1DCA8B84" w:rsidR="00C01003" w:rsidRPr="00F73F74" w:rsidRDefault="000553EE" w:rsidP="004A3E5A">
      <w:pPr>
        <w:pStyle w:val="Heading2"/>
        <w:rPr>
          <w:rFonts w:ascii="Trebuchet MS" w:hAnsi="Trebuchet MS"/>
          <w:b/>
          <w:bCs/>
          <w:color w:val="1F4E79" w:themeColor="accent1" w:themeShade="80"/>
          <w:w w:val="105"/>
          <w:sz w:val="22"/>
          <w:szCs w:val="22"/>
          <w:lang w:val="ro-RO"/>
        </w:rPr>
      </w:pPr>
      <w:bookmarkStart w:id="30" w:name="_Toc135760391"/>
      <w:r w:rsidRPr="00F73F74">
        <w:rPr>
          <w:rFonts w:ascii="Trebuchet MS" w:hAnsi="Trebuchet MS"/>
          <w:b/>
          <w:bCs/>
          <w:color w:val="1F4E79" w:themeColor="accent1" w:themeShade="80"/>
          <w:w w:val="105"/>
          <w:sz w:val="22"/>
          <w:szCs w:val="22"/>
          <w:lang w:val="ro-RO"/>
        </w:rPr>
        <w:t>3</w:t>
      </w:r>
      <w:r w:rsidR="003C1353" w:rsidRPr="00F73F74">
        <w:rPr>
          <w:rFonts w:ascii="Trebuchet MS" w:hAnsi="Trebuchet MS"/>
          <w:b/>
          <w:bCs/>
          <w:color w:val="1F4E79" w:themeColor="accent1" w:themeShade="80"/>
          <w:w w:val="105"/>
          <w:sz w:val="22"/>
          <w:szCs w:val="22"/>
          <w:lang w:val="ro-RO"/>
        </w:rPr>
        <w:t>.</w:t>
      </w:r>
      <w:r w:rsidRPr="00F73F74">
        <w:rPr>
          <w:rFonts w:ascii="Trebuchet MS" w:hAnsi="Trebuchet MS"/>
          <w:b/>
          <w:bCs/>
          <w:color w:val="1F4E79" w:themeColor="accent1" w:themeShade="80"/>
          <w:w w:val="105"/>
          <w:sz w:val="22"/>
          <w:szCs w:val="22"/>
          <w:lang w:val="ro-RO"/>
        </w:rPr>
        <w:t xml:space="preserve"> </w:t>
      </w:r>
      <w:r w:rsidR="00C01003" w:rsidRPr="00F73F74">
        <w:rPr>
          <w:rFonts w:ascii="Trebuchet MS" w:hAnsi="Trebuchet MS"/>
          <w:b/>
          <w:bCs/>
          <w:color w:val="1F4E79" w:themeColor="accent1" w:themeShade="80"/>
          <w:w w:val="105"/>
          <w:sz w:val="22"/>
          <w:szCs w:val="22"/>
          <w:lang w:val="ro-RO"/>
        </w:rPr>
        <w:t>Asigurarea rezonabilității costurilor</w:t>
      </w:r>
      <w:bookmarkEnd w:id="30"/>
    </w:p>
    <w:p w14:paraId="10C8F19A" w14:textId="77777777" w:rsidR="000553EE" w:rsidRPr="00F73F74" w:rsidRDefault="000553EE" w:rsidP="00F276E2">
      <w:pPr>
        <w:rPr>
          <w:color w:val="1F4E79" w:themeColor="accent1" w:themeShade="80"/>
          <w:lang w:val="ro-RO"/>
        </w:rPr>
      </w:pPr>
    </w:p>
    <w:p w14:paraId="4EA7EEC6" w14:textId="68F8A39C" w:rsidR="00C01003" w:rsidRPr="00F73F74" w:rsidRDefault="00C01003" w:rsidP="00C01003">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În aplicarea dispozițiilor OUG 66/2011 și a normelor sale de aplicare, cu modificările și completările ulterioare, solicitanții de finanțare sunt obligați să asigure, iar evaluatorii sunt obligați să verifice, încă din faza de depunere a proiectelor, justificarea prețurilor și costurilor introduse în buget, în raport cu prețul pieței. Obligația de a justifica prin </w:t>
      </w:r>
      <w:r w:rsidR="00EB78F2" w:rsidRPr="00F73F74">
        <w:rPr>
          <w:rFonts w:ascii="Trebuchet MS" w:hAnsi="Trebuchet MS"/>
          <w:color w:val="1F4E79" w:themeColor="accent1" w:themeShade="80"/>
          <w:w w:val="105"/>
          <w:lang w:val="ro-RO"/>
        </w:rPr>
        <w:t xml:space="preserve">oferte </w:t>
      </w:r>
      <w:r w:rsidRPr="00F73F74">
        <w:rPr>
          <w:rFonts w:ascii="Trebuchet MS" w:hAnsi="Trebuchet MS"/>
          <w:color w:val="1F4E79" w:themeColor="accent1" w:themeShade="80"/>
          <w:w w:val="105"/>
          <w:lang w:val="ro-RO"/>
        </w:rPr>
        <w:t>prețurile și costurile introduse în buget nu se aplica pentru echipamentele și serviciile pentru care sunt stabilite plafoane</w:t>
      </w:r>
      <w:r w:rsidR="00FE350D" w:rsidRPr="00F73F74">
        <w:rPr>
          <w:rFonts w:ascii="Trebuchet MS" w:hAnsi="Trebuchet MS"/>
          <w:color w:val="1F4E79" w:themeColor="accent1" w:themeShade="80"/>
          <w:w w:val="105"/>
          <w:lang w:val="ro-RO"/>
        </w:rPr>
        <w:t xml:space="preserve"> Ghidul solicitantului – Condiții generale</w:t>
      </w:r>
      <w:r w:rsidR="00E54D20" w:rsidRPr="00F73F74">
        <w:rPr>
          <w:rFonts w:ascii="Trebuchet MS" w:hAnsi="Trebuchet MS"/>
          <w:color w:val="1F4E79" w:themeColor="accent1" w:themeShade="80"/>
          <w:w w:val="105"/>
          <w:lang w:val="ro-RO"/>
        </w:rPr>
        <w:t xml:space="preserve"> și/sau Condiții specifice</w:t>
      </w:r>
      <w:r w:rsidR="00FE350D" w:rsidRPr="00F73F74">
        <w:rPr>
          <w:rFonts w:ascii="Trebuchet MS" w:hAnsi="Trebuchet MS"/>
          <w:color w:val="1F4E79" w:themeColor="accent1" w:themeShade="80"/>
          <w:w w:val="105"/>
          <w:lang w:val="ro-RO"/>
        </w:rPr>
        <w:t>.</w:t>
      </w:r>
    </w:p>
    <w:p w14:paraId="281BEA20" w14:textId="3EB2D50F" w:rsidR="00C01003" w:rsidRPr="00F73F74" w:rsidRDefault="00C01003" w:rsidP="00C01003">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Pentru echipamentele și serviciile pentru care nu sunt stabilite plafoane </w:t>
      </w:r>
      <w:r w:rsidR="00FE350D" w:rsidRPr="00F73F74">
        <w:rPr>
          <w:rFonts w:ascii="Trebuchet MS" w:hAnsi="Trebuchet MS"/>
          <w:color w:val="1F4E79" w:themeColor="accent1" w:themeShade="80"/>
          <w:w w:val="105"/>
          <w:lang w:val="ro-RO"/>
        </w:rPr>
        <w:t>in Ghidul solicitantului – Condiții generale</w:t>
      </w:r>
      <w:r w:rsidR="00E54D20" w:rsidRPr="00F73F74">
        <w:rPr>
          <w:rFonts w:ascii="Trebuchet MS" w:hAnsi="Trebuchet MS"/>
          <w:color w:val="1F4E79" w:themeColor="accent1" w:themeShade="80"/>
          <w:w w:val="105"/>
          <w:lang w:val="ro-RO"/>
        </w:rPr>
        <w:t xml:space="preserve"> și/sau Condiții specifice</w:t>
      </w:r>
      <w:r w:rsidRPr="00F73F74">
        <w:rPr>
          <w:rFonts w:ascii="Trebuchet MS" w:hAnsi="Trebuchet MS"/>
          <w:color w:val="1F4E79" w:themeColor="accent1" w:themeShade="80"/>
          <w:w w:val="105"/>
          <w:lang w:val="ro-RO"/>
        </w:rPr>
        <w:t>, se pot utiliza cereri de preț, cataloage, orice bază de date disponibilă de pe internet, consemnate într-un studiu de piață sau alt document</w:t>
      </w:r>
      <w:r w:rsidR="00891FE1" w:rsidRPr="00F73F74">
        <w:rPr>
          <w:rFonts w:ascii="Trebuchet MS" w:hAnsi="Trebuchet MS"/>
          <w:color w:val="1F4E79" w:themeColor="accent1" w:themeShade="80"/>
          <w:w w:val="105"/>
          <w:lang w:val="ro-RO"/>
        </w:rPr>
        <w:t xml:space="preserve"> centralizator</w:t>
      </w:r>
      <w:r w:rsidRPr="00F73F74">
        <w:rPr>
          <w:rFonts w:ascii="Trebuchet MS" w:hAnsi="Trebuchet MS"/>
          <w:color w:val="1F4E79" w:themeColor="accent1" w:themeShade="80"/>
          <w:w w:val="105"/>
          <w:lang w:val="ro-RO"/>
        </w:rPr>
        <w:t xml:space="preserve"> care să poată asigura justificarea corespunzătoare a prețurilor și costurilor utilizate în proiec</w:t>
      </w:r>
      <w:r w:rsidR="005B68F1" w:rsidRPr="00F73F74">
        <w:rPr>
          <w:rFonts w:ascii="Trebuchet MS" w:hAnsi="Trebuchet MS"/>
          <w:color w:val="1F4E79" w:themeColor="accent1" w:themeShade="80"/>
          <w:w w:val="105"/>
          <w:lang w:val="ro-RO"/>
        </w:rPr>
        <w:t>t.</w:t>
      </w:r>
    </w:p>
    <w:p w14:paraId="30B54A60" w14:textId="77777777" w:rsidR="00E54D20" w:rsidRPr="00F73F74" w:rsidRDefault="00E54D20" w:rsidP="00E54D20">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Pentru respectarea principiului cost-eficiență în evaluarea proiectelor, evaluatorii se vor asigura că în cadrul aceluiași proiect nu sunt prevăzute/bugetate funcții ale căror atribuții sau responsabilități se suprapun și se vor asigura că nu sunt prevăzute funcții care nu sunt justificate/fundamentate/ necesare implementării proiectului. </w:t>
      </w:r>
    </w:p>
    <w:p w14:paraId="35F300D2" w14:textId="77777777" w:rsidR="00E54D20" w:rsidRPr="00F73F74" w:rsidRDefault="00E54D20" w:rsidP="00E54D20">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În cazul în care în cererea de finanțare sunt prevăzute/bugetate funcții ale căror atribuții sau responsabilități se suprapun, evaluatorii se vor asigura ca solicitantul a justificat includerea în bugetul proiectului a mai multor experți de același tip, (ex: grup ținta semnificativ, număr mare de persoane de consiliat, grupe paralele de cursanți pentru formare sau practică, mediere sau campanii în mai multe orașe sau locații simultan, etc.). </w:t>
      </w:r>
    </w:p>
    <w:p w14:paraId="3FFF36B2" w14:textId="467337C1" w:rsidR="00E54D20" w:rsidRPr="00F73F74" w:rsidRDefault="00E54D20" w:rsidP="00E54D20">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lastRenderedPageBreak/>
        <w:t>În faza de evaluare, evaluatorii fac observații și, dacă este cazul, diminuări de buget, acolo unde constată o încărcare nejustificată a programului de lucru sau supradimensionarea echipei de experți.</w:t>
      </w:r>
    </w:p>
    <w:p w14:paraId="5CE847E0" w14:textId="428DD9F4" w:rsidR="00C01003" w:rsidRPr="00F73F74" w:rsidRDefault="0011119B" w:rsidP="00C01003">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Experții evaluatori pot efectua verificări proprii privind realitatea și regularitatea ofertelor depuse, prin consultarea bazelor de date existente pe internet, prin solicitarea efectivă de oferte de preț de la firme de specialitate sau prin orice alte mijloace care pot furniza informa</w:t>
      </w:r>
      <w:r w:rsidR="00DB6B70" w:rsidRPr="00F73F74">
        <w:rPr>
          <w:rFonts w:ascii="Trebuchet MS" w:hAnsi="Trebuchet MS"/>
          <w:color w:val="1F4E79" w:themeColor="accent1" w:themeShade="80"/>
          <w:w w:val="105"/>
          <w:lang w:val="ro-RO"/>
        </w:rPr>
        <w:t>ț</w:t>
      </w:r>
      <w:r w:rsidRPr="00F73F74">
        <w:rPr>
          <w:rFonts w:ascii="Trebuchet MS" w:hAnsi="Trebuchet MS"/>
          <w:color w:val="1F4E79" w:themeColor="accent1" w:themeShade="80"/>
          <w:w w:val="105"/>
          <w:lang w:val="ro-RO"/>
        </w:rPr>
        <w:t>ii pentru formarea unei opinii privind rezonabilitatea preturilor/ costurilor.</w:t>
      </w:r>
    </w:p>
    <w:bookmarkEnd w:id="25"/>
    <w:p w14:paraId="4E267EC2" w14:textId="77777777" w:rsidR="00AE4F9B" w:rsidRPr="00F73F74" w:rsidRDefault="00AE4F9B" w:rsidP="0042203F">
      <w:pPr>
        <w:tabs>
          <w:tab w:val="left" w:pos="-540"/>
        </w:tabs>
        <w:ind w:right="-630"/>
        <w:jc w:val="both"/>
        <w:rPr>
          <w:rFonts w:ascii="Trebuchet MS" w:hAnsi="Trebuchet MS"/>
          <w:color w:val="1F4E79" w:themeColor="accent1" w:themeShade="80"/>
          <w:w w:val="105"/>
          <w:lang w:val="ro-RO"/>
        </w:rPr>
      </w:pPr>
    </w:p>
    <w:p w14:paraId="7393995F" w14:textId="63FE05A9" w:rsidR="0042203F" w:rsidRPr="00F73F74" w:rsidRDefault="00D87F1E" w:rsidP="004A3E5A">
      <w:pPr>
        <w:pStyle w:val="Heading2"/>
        <w:rPr>
          <w:rFonts w:ascii="Trebuchet MS" w:hAnsi="Trebuchet MS"/>
          <w:b/>
          <w:color w:val="1F4E79" w:themeColor="accent1" w:themeShade="80"/>
          <w:w w:val="105"/>
          <w:sz w:val="22"/>
          <w:szCs w:val="22"/>
          <w:lang w:val="ro-RO"/>
        </w:rPr>
      </w:pPr>
      <w:bookmarkStart w:id="31" w:name="_Toc135760392"/>
      <w:r w:rsidRPr="00F73F74">
        <w:rPr>
          <w:rFonts w:ascii="Trebuchet MS" w:hAnsi="Trebuchet MS"/>
          <w:b/>
          <w:color w:val="1F4E79" w:themeColor="accent1" w:themeShade="80"/>
          <w:w w:val="105"/>
          <w:sz w:val="22"/>
          <w:szCs w:val="22"/>
          <w:lang w:val="ro-RO"/>
        </w:rPr>
        <w:t xml:space="preserve">4. </w:t>
      </w:r>
      <w:r w:rsidR="0042203F" w:rsidRPr="00F73F74">
        <w:rPr>
          <w:rFonts w:ascii="Trebuchet MS" w:hAnsi="Trebuchet MS"/>
          <w:b/>
          <w:color w:val="1F4E79" w:themeColor="accent1" w:themeShade="80"/>
          <w:w w:val="105"/>
          <w:sz w:val="22"/>
          <w:szCs w:val="22"/>
          <w:lang w:val="ro-RO"/>
        </w:rPr>
        <w:t>Selecția proiectelor</w:t>
      </w:r>
      <w:bookmarkEnd w:id="31"/>
    </w:p>
    <w:p w14:paraId="36B839DB" w14:textId="77777777" w:rsidR="00AE4F9B" w:rsidRPr="00F73F74" w:rsidRDefault="00AE4F9B" w:rsidP="0042203F">
      <w:pPr>
        <w:tabs>
          <w:tab w:val="left" w:pos="-540"/>
        </w:tabs>
        <w:ind w:right="-630"/>
        <w:jc w:val="both"/>
        <w:rPr>
          <w:rFonts w:ascii="Trebuchet MS" w:hAnsi="Trebuchet MS"/>
          <w:bCs/>
          <w:color w:val="1F4E79" w:themeColor="accent1" w:themeShade="80"/>
          <w:w w:val="105"/>
          <w:lang w:val="ro-RO"/>
        </w:rPr>
      </w:pPr>
    </w:p>
    <w:p w14:paraId="643A3F3F" w14:textId="3B8349EF" w:rsidR="00D821D8" w:rsidRPr="00F73F74" w:rsidRDefault="00D821D8" w:rsidP="0042203F">
      <w:pPr>
        <w:tabs>
          <w:tab w:val="left" w:pos="-540"/>
        </w:tabs>
        <w:ind w:right="-630"/>
        <w:jc w:val="both"/>
        <w:rPr>
          <w:rFonts w:ascii="Trebuchet MS" w:hAnsi="Trebuchet MS"/>
          <w:bCs/>
          <w:color w:val="1F4E79" w:themeColor="accent1" w:themeShade="80"/>
          <w:w w:val="105"/>
          <w:lang w:val="ro-RO"/>
        </w:rPr>
      </w:pPr>
      <w:r w:rsidRPr="00F73F74">
        <w:rPr>
          <w:rFonts w:ascii="Trebuchet MS" w:hAnsi="Trebuchet MS"/>
          <w:bCs/>
          <w:color w:val="1F4E79" w:themeColor="accent1" w:themeShade="80"/>
          <w:w w:val="105"/>
          <w:lang w:val="ro-RO"/>
        </w:rPr>
        <w:t>Aprobarea cererilor de finan</w:t>
      </w:r>
      <w:r w:rsidR="00FE350D" w:rsidRPr="00F73F74">
        <w:rPr>
          <w:rFonts w:ascii="Trebuchet MS" w:hAnsi="Trebuchet MS"/>
          <w:bCs/>
          <w:color w:val="1F4E79" w:themeColor="accent1" w:themeShade="80"/>
          <w:w w:val="105"/>
          <w:lang w:val="ro-RO"/>
        </w:rPr>
        <w:t>ț</w:t>
      </w:r>
      <w:r w:rsidRPr="00F73F74">
        <w:rPr>
          <w:rFonts w:ascii="Trebuchet MS" w:hAnsi="Trebuchet MS"/>
          <w:bCs/>
          <w:color w:val="1F4E79" w:themeColor="accent1" w:themeShade="80"/>
          <w:w w:val="105"/>
          <w:lang w:val="ro-RO"/>
        </w:rPr>
        <w:t>are ca urmare a parcurgerii procesului de evaluare tehnică și financiară nu presupune in mod automat selectarea la finan</w:t>
      </w:r>
      <w:r w:rsidR="00FE350D" w:rsidRPr="00F73F74">
        <w:rPr>
          <w:rFonts w:ascii="Trebuchet MS" w:hAnsi="Trebuchet MS"/>
          <w:bCs/>
          <w:color w:val="1F4E79" w:themeColor="accent1" w:themeShade="80"/>
          <w:w w:val="105"/>
          <w:lang w:val="ro-RO"/>
        </w:rPr>
        <w:t>ț</w:t>
      </w:r>
      <w:r w:rsidRPr="00F73F74">
        <w:rPr>
          <w:rFonts w:ascii="Trebuchet MS" w:hAnsi="Trebuchet MS"/>
          <w:bCs/>
          <w:color w:val="1F4E79" w:themeColor="accent1" w:themeShade="80"/>
          <w:w w:val="105"/>
          <w:lang w:val="ro-RO"/>
        </w:rPr>
        <w:t>are  a cererilor  de finanțare respective.</w:t>
      </w:r>
    </w:p>
    <w:p w14:paraId="006FC521" w14:textId="455F2E2E" w:rsidR="0042203F" w:rsidRPr="00F73F74" w:rsidRDefault="0042203F" w:rsidP="00DC790E">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Pentru </w:t>
      </w:r>
      <w:r w:rsidR="00184C55" w:rsidRPr="00F73F74">
        <w:rPr>
          <w:rFonts w:ascii="Trebuchet MS" w:hAnsi="Trebuchet MS"/>
          <w:color w:val="1F4E79" w:themeColor="accent1" w:themeShade="80"/>
          <w:w w:val="105"/>
          <w:lang w:val="ro-RO"/>
        </w:rPr>
        <w:t xml:space="preserve">apelurile </w:t>
      </w:r>
      <w:r w:rsidRPr="00F73F74">
        <w:rPr>
          <w:rFonts w:ascii="Trebuchet MS" w:hAnsi="Trebuchet MS"/>
          <w:color w:val="1F4E79" w:themeColor="accent1" w:themeShade="80"/>
          <w:w w:val="105"/>
          <w:lang w:val="ro-RO"/>
        </w:rPr>
        <w:t xml:space="preserve">de proiecte cu termen limită de depunere, selecția proiectelor se va face în ordinea descrescătoare a punctajului obținut, în limita fondurilor disponibile pentru cererea de proiecte, cu posibilitatea de supracontractare, în baza </w:t>
      </w:r>
      <w:bookmarkStart w:id="32" w:name="_Hlk115693994"/>
      <w:r w:rsidRPr="00F73F74">
        <w:rPr>
          <w:rFonts w:ascii="Trebuchet MS" w:hAnsi="Trebuchet MS"/>
          <w:color w:val="1F4E79" w:themeColor="accent1" w:themeShade="80"/>
          <w:w w:val="105"/>
          <w:lang w:val="ro-RO"/>
        </w:rPr>
        <w:t>art. 1</w:t>
      </w:r>
      <w:r w:rsidR="00DC790E" w:rsidRPr="00F73F74">
        <w:rPr>
          <w:rFonts w:ascii="Trebuchet MS" w:hAnsi="Trebuchet MS"/>
          <w:color w:val="1F4E79" w:themeColor="accent1" w:themeShade="80"/>
          <w:w w:val="105"/>
          <w:lang w:val="ro-RO"/>
        </w:rPr>
        <w:t>5,</w:t>
      </w:r>
      <w:r w:rsidRPr="00F73F74">
        <w:rPr>
          <w:rFonts w:ascii="Trebuchet MS" w:hAnsi="Trebuchet MS"/>
          <w:color w:val="1F4E79" w:themeColor="accent1" w:themeShade="80"/>
          <w:w w:val="105"/>
          <w:lang w:val="ro-RO"/>
        </w:rPr>
        <w:t xml:space="preserve"> alin</w:t>
      </w:r>
      <w:r w:rsidR="00DC790E" w:rsidRPr="00F73F74">
        <w:rPr>
          <w:rFonts w:ascii="Trebuchet MS" w:hAnsi="Trebuchet MS"/>
          <w:color w:val="1F4E79" w:themeColor="accent1" w:themeShade="80"/>
          <w:w w:val="105"/>
          <w:lang w:val="ro-RO"/>
        </w:rPr>
        <w:t>.</w:t>
      </w:r>
      <w:r w:rsidRPr="00F73F74">
        <w:rPr>
          <w:rFonts w:ascii="Trebuchet MS" w:hAnsi="Trebuchet MS"/>
          <w:color w:val="1F4E79" w:themeColor="accent1" w:themeShade="80"/>
          <w:w w:val="105"/>
          <w:lang w:val="ro-RO"/>
        </w:rPr>
        <w:t xml:space="preserve"> (1)</w:t>
      </w:r>
      <w:r w:rsidR="00DC790E" w:rsidRPr="00F73F74">
        <w:rPr>
          <w:rFonts w:ascii="Trebuchet MS" w:hAnsi="Trebuchet MS"/>
          <w:color w:val="1F4E79" w:themeColor="accent1" w:themeShade="80"/>
          <w:w w:val="105"/>
          <w:lang w:val="ro-RO"/>
        </w:rPr>
        <w:t>,</w:t>
      </w:r>
      <w:r w:rsidRPr="00F73F74">
        <w:rPr>
          <w:rFonts w:ascii="Trebuchet MS" w:hAnsi="Trebuchet MS"/>
          <w:color w:val="1F4E79" w:themeColor="accent1" w:themeShade="80"/>
          <w:w w:val="105"/>
          <w:lang w:val="ro-RO"/>
        </w:rPr>
        <w:t xml:space="preserve"> lit</w:t>
      </w:r>
      <w:r w:rsidR="00DC790E" w:rsidRPr="00F73F74">
        <w:rPr>
          <w:rFonts w:ascii="Trebuchet MS" w:hAnsi="Trebuchet MS"/>
          <w:color w:val="1F4E79" w:themeColor="accent1" w:themeShade="80"/>
          <w:w w:val="105"/>
          <w:lang w:val="ro-RO"/>
        </w:rPr>
        <w:t>.</w:t>
      </w:r>
      <w:r w:rsidRPr="00F73F74">
        <w:rPr>
          <w:rFonts w:ascii="Trebuchet MS" w:hAnsi="Trebuchet MS"/>
          <w:color w:val="1F4E79" w:themeColor="accent1" w:themeShade="80"/>
          <w:w w:val="105"/>
          <w:lang w:val="ro-RO"/>
        </w:rPr>
        <w:t xml:space="preserve"> </w:t>
      </w:r>
      <w:r w:rsidR="00DC790E" w:rsidRPr="00F73F74">
        <w:rPr>
          <w:rFonts w:ascii="Trebuchet MS" w:hAnsi="Trebuchet MS"/>
          <w:color w:val="1F4E79" w:themeColor="accent1" w:themeShade="80"/>
          <w:w w:val="105"/>
          <w:lang w:val="ro-RO"/>
        </w:rPr>
        <w:t>a</w:t>
      </w:r>
      <w:r w:rsidRPr="00F73F74">
        <w:rPr>
          <w:rFonts w:ascii="Trebuchet MS" w:hAnsi="Trebuchet MS"/>
          <w:color w:val="1F4E79" w:themeColor="accent1" w:themeShade="80"/>
          <w:w w:val="105"/>
          <w:lang w:val="ro-RO"/>
        </w:rPr>
        <w:t xml:space="preserve">) din OUG </w:t>
      </w:r>
      <w:r w:rsidR="00DC790E" w:rsidRPr="00F73F74">
        <w:rPr>
          <w:rFonts w:ascii="Trebuchet MS" w:hAnsi="Trebuchet MS"/>
          <w:color w:val="1F4E79" w:themeColor="accent1" w:themeShade="80"/>
          <w:w w:val="105"/>
          <w:lang w:val="ro-RO"/>
        </w:rPr>
        <w:t xml:space="preserve">nr. 133/2021 privind gestionarea financiară a fondurilor europene pentru perioada de programare 2021-2027 alocate României din Fondul european de dezvoltare regională, Fondul de coeziune, Fondul social european Plus, Fondul pentru o </w:t>
      </w:r>
      <w:proofErr w:type="spellStart"/>
      <w:r w:rsidR="00DC790E" w:rsidRPr="00F73F74">
        <w:rPr>
          <w:rFonts w:ascii="Trebuchet MS" w:hAnsi="Trebuchet MS"/>
          <w:color w:val="1F4E79" w:themeColor="accent1" w:themeShade="80"/>
          <w:w w:val="105"/>
          <w:lang w:val="ro-RO"/>
        </w:rPr>
        <w:t>tranziţie</w:t>
      </w:r>
      <w:proofErr w:type="spellEnd"/>
      <w:r w:rsidR="00DC790E" w:rsidRPr="00F73F74">
        <w:rPr>
          <w:rFonts w:ascii="Trebuchet MS" w:hAnsi="Trebuchet MS"/>
          <w:color w:val="1F4E79" w:themeColor="accent1" w:themeShade="80"/>
          <w:w w:val="105"/>
          <w:lang w:val="ro-RO"/>
        </w:rPr>
        <w:t xml:space="preserve"> justă</w:t>
      </w:r>
      <w:bookmarkEnd w:id="32"/>
      <w:r w:rsidR="00DC790E" w:rsidRPr="00F73F74">
        <w:rPr>
          <w:rFonts w:ascii="Trebuchet MS" w:hAnsi="Trebuchet MS"/>
          <w:color w:val="1F4E79" w:themeColor="accent1" w:themeShade="80"/>
          <w:w w:val="105"/>
          <w:lang w:val="ro-RO"/>
        </w:rPr>
        <w:t xml:space="preserve">, </w:t>
      </w:r>
      <w:r w:rsidRPr="00F73F74">
        <w:rPr>
          <w:rFonts w:ascii="Trebuchet MS" w:hAnsi="Trebuchet MS"/>
          <w:color w:val="1F4E79" w:themeColor="accent1" w:themeShade="80"/>
          <w:w w:val="105"/>
          <w:lang w:val="ro-RO"/>
        </w:rPr>
        <w:t>cu modificările și completările ulterioare.</w:t>
      </w:r>
    </w:p>
    <w:p w14:paraId="01CFBDFB" w14:textId="5D567D86" w:rsidR="00DA56E7" w:rsidRPr="00F73F74" w:rsidRDefault="00DA56E7" w:rsidP="00DC790E">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Pentru apelurile în cadrul cărora procesul de evaluare se derulează continuu și pentru care AM PEO stabilește prag de excelență, selecția proiectelor se va face în ordinea finalizării procesului de evaluare pentru proiectele care </w:t>
      </w:r>
      <w:proofErr w:type="spellStart"/>
      <w:r w:rsidRPr="00F73F74">
        <w:rPr>
          <w:rFonts w:ascii="Trebuchet MS" w:hAnsi="Trebuchet MS"/>
          <w:color w:val="1F4E79" w:themeColor="accent1" w:themeShade="80"/>
          <w:w w:val="105"/>
          <w:lang w:val="ro-RO"/>
        </w:rPr>
        <w:t>indeplinesc</w:t>
      </w:r>
      <w:proofErr w:type="spellEnd"/>
      <w:r w:rsidRPr="00F73F74">
        <w:rPr>
          <w:rFonts w:ascii="Trebuchet MS" w:hAnsi="Trebuchet MS"/>
          <w:color w:val="1F4E79" w:themeColor="accent1" w:themeShade="80"/>
          <w:w w:val="105"/>
          <w:lang w:val="ro-RO"/>
        </w:rPr>
        <w:t xml:space="preserve"> pragul de excelență. Pentru proiectele care obțin un punctaj mai mic decât pragul de excelență selecția se va face după închiderea apelului și finalizarea procesului de evaluare pentru toate cererile de finanțare, în ordinea descrescătoare a punctajului obținut și în funcție de alocarea financiară disponibilă pentru contractare (având in vedere posibilitatea aplicării mecanismului supracontractării  reglementat de OUG 133/2021), cu respectarea tuturor dispozițiilor aplicabile din prezentul document și din Ghidul Solicitantului - Condiții Specifice.</w:t>
      </w:r>
    </w:p>
    <w:p w14:paraId="5AEA40F4" w14:textId="6017A4F5" w:rsidR="0042203F" w:rsidRPr="00F73F74" w:rsidRDefault="0042203F" w:rsidP="0042203F">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Pentru </w:t>
      </w:r>
      <w:r w:rsidR="00184C55" w:rsidRPr="00F73F74">
        <w:rPr>
          <w:rFonts w:ascii="Trebuchet MS" w:hAnsi="Trebuchet MS"/>
          <w:color w:val="1F4E79" w:themeColor="accent1" w:themeShade="80"/>
          <w:w w:val="105"/>
          <w:lang w:val="ro-RO"/>
        </w:rPr>
        <w:t xml:space="preserve">apelurile </w:t>
      </w:r>
      <w:r w:rsidRPr="00F73F74">
        <w:rPr>
          <w:rFonts w:ascii="Trebuchet MS" w:hAnsi="Trebuchet MS"/>
          <w:color w:val="1F4E79" w:themeColor="accent1" w:themeShade="80"/>
          <w:w w:val="105"/>
          <w:lang w:val="ro-RO"/>
        </w:rPr>
        <w:t>de proiecte cu depunere continuă, selecția proiectelor pentru contractare se va face în ordinea depunerii acestora, în limita fondurilor disponibile, cu condiția obținerii cel puțin a punctajului minim</w:t>
      </w:r>
      <w:r w:rsidR="00595DFE" w:rsidRPr="00F73F74">
        <w:rPr>
          <w:rFonts w:ascii="Trebuchet MS" w:hAnsi="Trebuchet MS"/>
          <w:color w:val="1F4E79" w:themeColor="accent1" w:themeShade="80"/>
          <w:w w:val="105"/>
          <w:lang w:val="ro-RO"/>
        </w:rPr>
        <w:t xml:space="preserve"> (pragul de calitate)</w:t>
      </w:r>
      <w:r w:rsidRPr="00F73F74">
        <w:rPr>
          <w:rFonts w:ascii="Trebuchet MS" w:hAnsi="Trebuchet MS"/>
          <w:color w:val="1F4E79" w:themeColor="accent1" w:themeShade="80"/>
          <w:w w:val="105"/>
          <w:lang w:val="ro-RO"/>
        </w:rPr>
        <w:t>.</w:t>
      </w:r>
    </w:p>
    <w:p w14:paraId="387836D4" w14:textId="1648A411" w:rsidR="004538CF" w:rsidRPr="00F73F74" w:rsidRDefault="004538CF" w:rsidP="0042203F">
      <w:pPr>
        <w:tabs>
          <w:tab w:val="left" w:pos="-540"/>
        </w:tabs>
        <w:ind w:right="-630"/>
        <w:jc w:val="both"/>
        <w:rPr>
          <w:rFonts w:ascii="Trebuchet MS" w:hAnsi="Trebuchet MS"/>
          <w:color w:val="1F4E79" w:themeColor="accent1" w:themeShade="80"/>
          <w:w w:val="105"/>
          <w:lang w:val="ro-RO"/>
        </w:rPr>
      </w:pPr>
      <w:bookmarkStart w:id="33" w:name="_Hlk115694278"/>
      <w:r w:rsidRPr="00F73F74">
        <w:rPr>
          <w:rFonts w:ascii="Trebuchet MS" w:hAnsi="Trebuchet MS"/>
          <w:color w:val="1F4E79" w:themeColor="accent1" w:themeShade="80"/>
          <w:w w:val="105"/>
          <w:lang w:val="ro-RO"/>
        </w:rPr>
        <w:t>In Ghidul solicitantului – Condi</w:t>
      </w:r>
      <w:r w:rsidR="00595DFE" w:rsidRPr="00F73F74">
        <w:rPr>
          <w:rFonts w:ascii="Trebuchet MS" w:hAnsi="Trebuchet MS"/>
          <w:color w:val="1F4E79" w:themeColor="accent1" w:themeShade="80"/>
          <w:w w:val="105"/>
          <w:lang w:val="ro-RO"/>
        </w:rPr>
        <w:t>ț</w:t>
      </w:r>
      <w:r w:rsidRPr="00F73F74">
        <w:rPr>
          <w:rFonts w:ascii="Trebuchet MS" w:hAnsi="Trebuchet MS"/>
          <w:color w:val="1F4E79" w:themeColor="accent1" w:themeShade="80"/>
          <w:w w:val="105"/>
          <w:lang w:val="ro-RO"/>
        </w:rPr>
        <w:t xml:space="preserve">ii specifice, </w:t>
      </w:r>
      <w:r w:rsidR="006C3612" w:rsidRPr="00F73F74">
        <w:rPr>
          <w:rFonts w:ascii="Trebuchet MS" w:hAnsi="Trebuchet MS"/>
          <w:color w:val="1F4E79" w:themeColor="accent1" w:themeShade="80"/>
          <w:w w:val="105"/>
          <w:lang w:val="ro-RO"/>
        </w:rPr>
        <w:t xml:space="preserve">în </w:t>
      </w:r>
      <w:r w:rsidRPr="00F73F74">
        <w:rPr>
          <w:rFonts w:ascii="Trebuchet MS" w:hAnsi="Trebuchet MS"/>
          <w:color w:val="1F4E79" w:themeColor="accent1" w:themeShade="80"/>
          <w:w w:val="105"/>
          <w:lang w:val="ro-RO"/>
        </w:rPr>
        <w:t>func</w:t>
      </w:r>
      <w:r w:rsidR="006C3612" w:rsidRPr="00F73F74">
        <w:rPr>
          <w:rFonts w:ascii="Trebuchet MS" w:hAnsi="Trebuchet MS"/>
          <w:color w:val="1F4E79" w:themeColor="accent1" w:themeShade="80"/>
          <w:w w:val="105"/>
          <w:lang w:val="ro-RO"/>
        </w:rPr>
        <w:t>ț</w:t>
      </w:r>
      <w:r w:rsidRPr="00F73F74">
        <w:rPr>
          <w:rFonts w:ascii="Trebuchet MS" w:hAnsi="Trebuchet MS"/>
          <w:color w:val="1F4E79" w:themeColor="accent1" w:themeShade="80"/>
          <w:w w:val="105"/>
          <w:lang w:val="ro-RO"/>
        </w:rPr>
        <w:t>ie de particularit</w:t>
      </w:r>
      <w:r w:rsidR="00B20675" w:rsidRPr="00F73F74">
        <w:rPr>
          <w:rFonts w:ascii="Trebuchet MS" w:hAnsi="Trebuchet MS"/>
          <w:color w:val="1F4E79" w:themeColor="accent1" w:themeShade="80"/>
          <w:w w:val="105"/>
          <w:lang w:val="ro-RO"/>
        </w:rPr>
        <w:t>ăț</w:t>
      </w:r>
      <w:r w:rsidRPr="00F73F74">
        <w:rPr>
          <w:rFonts w:ascii="Trebuchet MS" w:hAnsi="Trebuchet MS"/>
          <w:color w:val="1F4E79" w:themeColor="accent1" w:themeShade="80"/>
          <w:w w:val="105"/>
          <w:lang w:val="ro-RO"/>
        </w:rPr>
        <w:t>ile apelului de proiecte, pot fi incluse criterii suplimentare de departajare a cererilor de finan</w:t>
      </w:r>
      <w:r w:rsidR="00595DFE" w:rsidRPr="00F73F74">
        <w:rPr>
          <w:rFonts w:ascii="Trebuchet MS" w:hAnsi="Trebuchet MS"/>
          <w:color w:val="1F4E79" w:themeColor="accent1" w:themeShade="80"/>
          <w:w w:val="105"/>
          <w:lang w:val="ro-RO"/>
        </w:rPr>
        <w:t>ț</w:t>
      </w:r>
      <w:r w:rsidRPr="00F73F74">
        <w:rPr>
          <w:rFonts w:ascii="Trebuchet MS" w:hAnsi="Trebuchet MS"/>
          <w:color w:val="1F4E79" w:themeColor="accent1" w:themeShade="80"/>
          <w:w w:val="105"/>
          <w:lang w:val="ro-RO"/>
        </w:rPr>
        <w:t>are</w:t>
      </w:r>
      <w:r w:rsidR="00B115F4" w:rsidRPr="00F73F74">
        <w:rPr>
          <w:rFonts w:ascii="Trebuchet MS" w:hAnsi="Trebuchet MS"/>
          <w:color w:val="1F4E79" w:themeColor="accent1" w:themeShade="80"/>
          <w:w w:val="105"/>
          <w:lang w:val="ro-RO"/>
        </w:rPr>
        <w:t xml:space="preserve">, criterii suplimentare </w:t>
      </w:r>
      <w:r w:rsidRPr="00F73F74">
        <w:rPr>
          <w:rFonts w:ascii="Trebuchet MS" w:hAnsi="Trebuchet MS"/>
          <w:color w:val="1F4E79" w:themeColor="accent1" w:themeShade="80"/>
          <w:w w:val="105"/>
          <w:lang w:val="ro-RO"/>
        </w:rPr>
        <w:lastRenderedPageBreak/>
        <w:t xml:space="preserve">care </w:t>
      </w:r>
      <w:r w:rsidR="00B115F4" w:rsidRPr="00F73F74">
        <w:rPr>
          <w:rFonts w:ascii="Trebuchet MS" w:hAnsi="Trebuchet MS"/>
          <w:color w:val="1F4E79" w:themeColor="accent1" w:themeShade="80"/>
          <w:w w:val="105"/>
          <w:lang w:val="ro-RO"/>
        </w:rPr>
        <w:t xml:space="preserve">pot fi folosite </w:t>
      </w:r>
      <w:r w:rsidR="00595DFE" w:rsidRPr="00F73F74">
        <w:rPr>
          <w:rFonts w:ascii="Trebuchet MS" w:hAnsi="Trebuchet MS"/>
          <w:color w:val="1F4E79" w:themeColor="accent1" w:themeShade="80"/>
          <w:w w:val="105"/>
          <w:lang w:val="ro-RO"/>
        </w:rPr>
        <w:t xml:space="preserve">doar </w:t>
      </w:r>
      <w:r w:rsidR="00B115F4" w:rsidRPr="00F73F74">
        <w:rPr>
          <w:rFonts w:ascii="Trebuchet MS" w:hAnsi="Trebuchet MS"/>
          <w:color w:val="1F4E79" w:themeColor="accent1" w:themeShade="80"/>
          <w:w w:val="105"/>
          <w:lang w:val="ro-RO"/>
        </w:rPr>
        <w:t>atunci c</w:t>
      </w:r>
      <w:r w:rsidR="00D12521" w:rsidRPr="00F73F74">
        <w:rPr>
          <w:rFonts w:ascii="Trebuchet MS" w:hAnsi="Trebuchet MS"/>
          <w:color w:val="1F4E79" w:themeColor="accent1" w:themeShade="80"/>
          <w:w w:val="105"/>
          <w:lang w:val="ro-RO"/>
        </w:rPr>
        <w:t>â</w:t>
      </w:r>
      <w:r w:rsidR="00B115F4" w:rsidRPr="00F73F74">
        <w:rPr>
          <w:rFonts w:ascii="Trebuchet MS" w:hAnsi="Trebuchet MS"/>
          <w:color w:val="1F4E79" w:themeColor="accent1" w:themeShade="80"/>
          <w:w w:val="105"/>
          <w:lang w:val="ro-RO"/>
        </w:rPr>
        <w:t>nd este necesar</w:t>
      </w:r>
      <w:r w:rsidR="00B20675" w:rsidRPr="00F73F74">
        <w:rPr>
          <w:rFonts w:ascii="Trebuchet MS" w:hAnsi="Trebuchet MS"/>
          <w:color w:val="1F4E79" w:themeColor="accent1" w:themeShade="80"/>
          <w:w w:val="105"/>
          <w:lang w:val="ro-RO"/>
        </w:rPr>
        <w:t>ă</w:t>
      </w:r>
      <w:r w:rsidR="00B115F4" w:rsidRPr="00F73F74">
        <w:rPr>
          <w:rFonts w:ascii="Trebuchet MS" w:hAnsi="Trebuchet MS"/>
          <w:color w:val="1F4E79" w:themeColor="accent1" w:themeShade="80"/>
          <w:w w:val="105"/>
          <w:lang w:val="ro-RO"/>
        </w:rPr>
        <w:t xml:space="preserve"> departajarea cererilor de finan</w:t>
      </w:r>
      <w:r w:rsidR="00595DFE" w:rsidRPr="00F73F74">
        <w:rPr>
          <w:rFonts w:ascii="Trebuchet MS" w:hAnsi="Trebuchet MS"/>
          <w:color w:val="1F4E79" w:themeColor="accent1" w:themeShade="80"/>
          <w:w w:val="105"/>
          <w:lang w:val="ro-RO"/>
        </w:rPr>
        <w:t>ț</w:t>
      </w:r>
      <w:r w:rsidR="00B115F4" w:rsidRPr="00F73F74">
        <w:rPr>
          <w:rFonts w:ascii="Trebuchet MS" w:hAnsi="Trebuchet MS"/>
          <w:color w:val="1F4E79" w:themeColor="accent1" w:themeShade="80"/>
          <w:w w:val="105"/>
          <w:lang w:val="ro-RO"/>
        </w:rPr>
        <w:t xml:space="preserve">are care </w:t>
      </w:r>
      <w:r w:rsidRPr="00F73F74">
        <w:rPr>
          <w:rFonts w:ascii="Trebuchet MS" w:hAnsi="Trebuchet MS"/>
          <w:color w:val="1F4E79" w:themeColor="accent1" w:themeShade="80"/>
          <w:w w:val="105"/>
          <w:lang w:val="ro-RO"/>
        </w:rPr>
        <w:t>ob</w:t>
      </w:r>
      <w:r w:rsidR="00595DFE" w:rsidRPr="00F73F74">
        <w:rPr>
          <w:rFonts w:ascii="Trebuchet MS" w:hAnsi="Trebuchet MS"/>
          <w:color w:val="1F4E79" w:themeColor="accent1" w:themeShade="80"/>
          <w:w w:val="105"/>
          <w:lang w:val="ro-RO"/>
        </w:rPr>
        <w:t>ț</w:t>
      </w:r>
      <w:r w:rsidRPr="00F73F74">
        <w:rPr>
          <w:rFonts w:ascii="Trebuchet MS" w:hAnsi="Trebuchet MS"/>
          <w:color w:val="1F4E79" w:themeColor="accent1" w:themeShade="80"/>
          <w:w w:val="105"/>
          <w:lang w:val="ro-RO"/>
        </w:rPr>
        <w:t>in acela</w:t>
      </w:r>
      <w:r w:rsidR="00595DFE" w:rsidRPr="00F73F74">
        <w:rPr>
          <w:rFonts w:ascii="Trebuchet MS" w:hAnsi="Trebuchet MS"/>
          <w:color w:val="1F4E79" w:themeColor="accent1" w:themeShade="80"/>
          <w:w w:val="105"/>
          <w:lang w:val="ro-RO"/>
        </w:rPr>
        <w:t>ș</w:t>
      </w:r>
      <w:r w:rsidRPr="00F73F74">
        <w:rPr>
          <w:rFonts w:ascii="Trebuchet MS" w:hAnsi="Trebuchet MS"/>
          <w:color w:val="1F4E79" w:themeColor="accent1" w:themeShade="80"/>
          <w:w w:val="105"/>
          <w:lang w:val="ro-RO"/>
        </w:rPr>
        <w:t>i punctaj</w:t>
      </w:r>
      <w:r w:rsidR="003E3567" w:rsidRPr="00F73F74">
        <w:rPr>
          <w:rFonts w:ascii="Trebuchet MS" w:hAnsi="Trebuchet MS"/>
          <w:color w:val="1F4E79" w:themeColor="accent1" w:themeShade="80"/>
          <w:w w:val="105"/>
          <w:lang w:val="ro-RO"/>
        </w:rPr>
        <w:t xml:space="preserve"> (ex. dimensiunea grupului </w:t>
      </w:r>
      <w:r w:rsidR="00D12521" w:rsidRPr="00F73F74">
        <w:rPr>
          <w:rFonts w:ascii="Trebuchet MS" w:hAnsi="Trebuchet MS"/>
          <w:color w:val="1F4E79" w:themeColor="accent1" w:themeShade="80"/>
          <w:w w:val="105"/>
          <w:lang w:val="ro-RO"/>
        </w:rPr>
        <w:t>ț</w:t>
      </w:r>
      <w:r w:rsidR="003E3567" w:rsidRPr="00F73F74">
        <w:rPr>
          <w:rFonts w:ascii="Trebuchet MS" w:hAnsi="Trebuchet MS"/>
          <w:color w:val="1F4E79" w:themeColor="accent1" w:themeShade="80"/>
          <w:w w:val="105"/>
          <w:lang w:val="ro-RO"/>
        </w:rPr>
        <w:t>int</w:t>
      </w:r>
      <w:r w:rsidR="00D12521" w:rsidRPr="00F73F74">
        <w:rPr>
          <w:rFonts w:ascii="Trebuchet MS" w:hAnsi="Trebuchet MS"/>
          <w:color w:val="1F4E79" w:themeColor="accent1" w:themeShade="80"/>
          <w:w w:val="105"/>
          <w:lang w:val="ro-RO"/>
        </w:rPr>
        <w:t>ă</w:t>
      </w:r>
      <w:r w:rsidR="003E3567" w:rsidRPr="00F73F74">
        <w:rPr>
          <w:rFonts w:ascii="Trebuchet MS" w:hAnsi="Trebuchet MS"/>
          <w:color w:val="1F4E79" w:themeColor="accent1" w:themeShade="80"/>
          <w:w w:val="105"/>
          <w:lang w:val="ro-RO"/>
        </w:rPr>
        <w:t>, anumi</w:t>
      </w:r>
      <w:r w:rsidR="00D12521" w:rsidRPr="00F73F74">
        <w:rPr>
          <w:rFonts w:ascii="Trebuchet MS" w:hAnsi="Trebuchet MS"/>
          <w:color w:val="1F4E79" w:themeColor="accent1" w:themeShade="80"/>
          <w:w w:val="105"/>
          <w:lang w:val="ro-RO"/>
        </w:rPr>
        <w:t>ț</w:t>
      </w:r>
      <w:r w:rsidR="003E3567" w:rsidRPr="00F73F74">
        <w:rPr>
          <w:rFonts w:ascii="Trebuchet MS" w:hAnsi="Trebuchet MS"/>
          <w:color w:val="1F4E79" w:themeColor="accent1" w:themeShade="80"/>
          <w:w w:val="105"/>
          <w:lang w:val="ro-RO"/>
        </w:rPr>
        <w:t>i indicatori, punctajul ob</w:t>
      </w:r>
      <w:r w:rsidR="00595DFE" w:rsidRPr="00F73F74">
        <w:rPr>
          <w:rFonts w:ascii="Trebuchet MS" w:hAnsi="Trebuchet MS"/>
          <w:color w:val="1F4E79" w:themeColor="accent1" w:themeShade="80"/>
          <w:w w:val="105"/>
          <w:lang w:val="ro-RO"/>
        </w:rPr>
        <w:t>ț</w:t>
      </w:r>
      <w:r w:rsidR="003E3567" w:rsidRPr="00F73F74">
        <w:rPr>
          <w:rFonts w:ascii="Trebuchet MS" w:hAnsi="Trebuchet MS"/>
          <w:color w:val="1F4E79" w:themeColor="accent1" w:themeShade="80"/>
          <w:w w:val="105"/>
          <w:lang w:val="ro-RO"/>
        </w:rPr>
        <w:t xml:space="preserve">inut pe subcriterii, </w:t>
      </w:r>
      <w:r w:rsidR="003A5810" w:rsidRPr="00F73F74">
        <w:rPr>
          <w:rFonts w:ascii="Trebuchet MS" w:hAnsi="Trebuchet MS"/>
          <w:color w:val="1F4E79" w:themeColor="accent1" w:themeShade="80"/>
          <w:w w:val="105"/>
          <w:lang w:val="ro-RO"/>
        </w:rPr>
        <w:t>activit</w:t>
      </w:r>
      <w:r w:rsidR="00DB6B70" w:rsidRPr="00F73F74">
        <w:rPr>
          <w:rFonts w:ascii="Trebuchet MS" w:hAnsi="Trebuchet MS"/>
          <w:color w:val="1F4E79" w:themeColor="accent1" w:themeShade="80"/>
          <w:w w:val="105"/>
          <w:lang w:val="ro-RO"/>
        </w:rPr>
        <w:t>ăț</w:t>
      </w:r>
      <w:r w:rsidR="003A5810" w:rsidRPr="00F73F74">
        <w:rPr>
          <w:rFonts w:ascii="Trebuchet MS" w:hAnsi="Trebuchet MS"/>
          <w:color w:val="1F4E79" w:themeColor="accent1" w:themeShade="80"/>
          <w:w w:val="105"/>
          <w:lang w:val="ro-RO"/>
        </w:rPr>
        <w:t>i/</w:t>
      </w:r>
      <w:r w:rsidR="008F3348" w:rsidRPr="00F73F74">
        <w:rPr>
          <w:rFonts w:ascii="Trebuchet MS" w:hAnsi="Trebuchet MS"/>
          <w:color w:val="1F4E79" w:themeColor="accent1" w:themeShade="80"/>
          <w:w w:val="105"/>
          <w:lang w:val="ro-RO"/>
        </w:rPr>
        <w:t>performanțe în implementarea proiectelor anterioare</w:t>
      </w:r>
      <w:r w:rsidR="00854436" w:rsidRPr="00F73F74">
        <w:rPr>
          <w:rFonts w:ascii="Trebuchet MS" w:hAnsi="Trebuchet MS"/>
          <w:color w:val="1F4E79" w:themeColor="accent1" w:themeShade="80"/>
          <w:w w:val="105"/>
          <w:lang w:val="ro-RO"/>
        </w:rPr>
        <w:t xml:space="preserve">, </w:t>
      </w:r>
      <w:r w:rsidR="00FE350D" w:rsidRPr="00F73F74">
        <w:rPr>
          <w:rFonts w:ascii="Trebuchet MS" w:hAnsi="Trebuchet MS"/>
          <w:color w:val="1F4E79" w:themeColor="accent1" w:themeShade="80"/>
          <w:w w:val="105"/>
          <w:lang w:val="ro-RO"/>
        </w:rPr>
        <w:t xml:space="preserve">proiecte similare aflate in implementare sau in perioada de sustenabilitate/durabilitate, </w:t>
      </w:r>
      <w:r w:rsidR="00854436" w:rsidRPr="00F73F74">
        <w:rPr>
          <w:rFonts w:ascii="Trebuchet MS" w:hAnsi="Trebuchet MS"/>
          <w:color w:val="1F4E79" w:themeColor="accent1" w:themeShade="80"/>
          <w:w w:val="105"/>
          <w:lang w:val="ro-RO"/>
        </w:rPr>
        <w:t>număr de pr</w:t>
      </w:r>
      <w:r w:rsidR="000B4582" w:rsidRPr="00F73F74">
        <w:rPr>
          <w:rFonts w:ascii="Trebuchet MS" w:hAnsi="Trebuchet MS"/>
          <w:color w:val="1F4E79" w:themeColor="accent1" w:themeShade="80"/>
          <w:w w:val="105"/>
          <w:lang w:val="ro-RO"/>
        </w:rPr>
        <w:t>o</w:t>
      </w:r>
      <w:r w:rsidR="00854436" w:rsidRPr="00F73F74">
        <w:rPr>
          <w:rFonts w:ascii="Trebuchet MS" w:hAnsi="Trebuchet MS"/>
          <w:color w:val="1F4E79" w:themeColor="accent1" w:themeShade="80"/>
          <w:w w:val="105"/>
          <w:lang w:val="ro-RO"/>
        </w:rPr>
        <w:t>iecte pe apel,</w:t>
      </w:r>
      <w:r w:rsidR="00DB6B70" w:rsidRPr="00F73F74">
        <w:rPr>
          <w:rFonts w:ascii="Trebuchet MS" w:hAnsi="Trebuchet MS"/>
          <w:color w:val="1F4E79" w:themeColor="accent1" w:themeShade="80"/>
          <w:w w:val="105"/>
          <w:lang w:val="ro-RO"/>
        </w:rPr>
        <w:t xml:space="preserve"> in care are calitatea de solicitant sau part</w:t>
      </w:r>
      <w:r w:rsidR="00595DFE" w:rsidRPr="00F73F74">
        <w:rPr>
          <w:rFonts w:ascii="Trebuchet MS" w:hAnsi="Trebuchet MS"/>
          <w:color w:val="1F4E79" w:themeColor="accent1" w:themeShade="80"/>
          <w:w w:val="105"/>
          <w:lang w:val="ro-RO"/>
        </w:rPr>
        <w:t>e</w:t>
      </w:r>
      <w:r w:rsidR="00DB6B70" w:rsidRPr="00F73F74">
        <w:rPr>
          <w:rFonts w:ascii="Trebuchet MS" w:hAnsi="Trebuchet MS"/>
          <w:color w:val="1F4E79" w:themeColor="accent1" w:themeShade="80"/>
          <w:w w:val="105"/>
          <w:lang w:val="ro-RO"/>
        </w:rPr>
        <w:t>ner</w:t>
      </w:r>
      <w:r w:rsidR="00E54D20" w:rsidRPr="00F73F74">
        <w:rPr>
          <w:rFonts w:ascii="Trebuchet MS" w:hAnsi="Trebuchet MS"/>
          <w:color w:val="1F4E79" w:themeColor="accent1" w:themeShade="80"/>
          <w:w w:val="105"/>
          <w:lang w:val="ro-RO"/>
        </w:rPr>
        <w:t>, ziua și ora depunerii</w:t>
      </w:r>
      <w:r w:rsidR="00854436" w:rsidRPr="00F73F74">
        <w:rPr>
          <w:rFonts w:ascii="Trebuchet MS" w:hAnsi="Trebuchet MS"/>
          <w:color w:val="1F4E79" w:themeColor="accent1" w:themeShade="80"/>
          <w:w w:val="105"/>
          <w:lang w:val="ro-RO"/>
        </w:rPr>
        <w:t xml:space="preserve"> </w:t>
      </w:r>
      <w:r w:rsidR="003E3567" w:rsidRPr="00F73F74">
        <w:rPr>
          <w:rFonts w:ascii="Trebuchet MS" w:hAnsi="Trebuchet MS"/>
          <w:color w:val="1F4E79" w:themeColor="accent1" w:themeShade="80"/>
          <w:w w:val="105"/>
          <w:lang w:val="ro-RO"/>
        </w:rPr>
        <w:t>etc</w:t>
      </w:r>
      <w:r w:rsidR="00B115F4" w:rsidRPr="00F73F74">
        <w:rPr>
          <w:rFonts w:ascii="Trebuchet MS" w:hAnsi="Trebuchet MS"/>
          <w:color w:val="1F4E79" w:themeColor="accent1" w:themeShade="80"/>
          <w:w w:val="105"/>
          <w:lang w:val="ro-RO"/>
        </w:rPr>
        <w:t xml:space="preserve">). </w:t>
      </w:r>
    </w:p>
    <w:bookmarkEnd w:id="33"/>
    <w:p w14:paraId="244A414C" w14:textId="232C0534" w:rsidR="002705C8" w:rsidRPr="00F73F74" w:rsidRDefault="00A13A88" w:rsidP="00181B60">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În orice moment al procesului de evaluare, selec</w:t>
      </w:r>
      <w:r w:rsidR="00D12521" w:rsidRPr="00F73F74">
        <w:rPr>
          <w:rFonts w:ascii="Trebuchet MS" w:hAnsi="Trebuchet MS"/>
          <w:color w:val="1F4E79" w:themeColor="accent1" w:themeShade="80"/>
          <w:w w:val="105"/>
          <w:lang w:val="ro-RO"/>
        </w:rPr>
        <w:t>ț</w:t>
      </w:r>
      <w:r w:rsidRPr="00F73F74">
        <w:rPr>
          <w:rFonts w:ascii="Trebuchet MS" w:hAnsi="Trebuchet MS"/>
          <w:color w:val="1F4E79" w:themeColor="accent1" w:themeShade="80"/>
          <w:w w:val="105"/>
          <w:lang w:val="ro-RO"/>
        </w:rPr>
        <w:t>ie, contractare, dacă membrii comitetului de evaluare</w:t>
      </w:r>
      <w:r w:rsidR="00596A91" w:rsidRPr="00F73F74">
        <w:rPr>
          <w:rFonts w:ascii="Trebuchet MS" w:hAnsi="Trebuchet MS"/>
          <w:color w:val="1F4E79" w:themeColor="accent1" w:themeShade="80"/>
          <w:w w:val="105"/>
          <w:lang w:val="ro-RO"/>
        </w:rPr>
        <w:t xml:space="preserve">, </w:t>
      </w:r>
      <w:bookmarkStart w:id="34" w:name="_Hlk130137767"/>
      <w:r w:rsidR="00596A91" w:rsidRPr="00F73F74">
        <w:rPr>
          <w:rFonts w:ascii="Trebuchet MS" w:eastAsia="Calibri" w:hAnsi="Trebuchet MS" w:cs="Times New Roman"/>
          <w:color w:val="1F4E79" w:themeColor="accent1" w:themeShade="80"/>
          <w:w w:val="105"/>
          <w:lang w:val="ro-RO"/>
        </w:rPr>
        <w:t>membrii comitetului de soluționare a contestațiilor</w:t>
      </w:r>
      <w:bookmarkEnd w:id="34"/>
      <w:r w:rsidRPr="00F73F74">
        <w:rPr>
          <w:rFonts w:ascii="Trebuchet MS" w:hAnsi="Trebuchet MS"/>
          <w:color w:val="1F4E79" w:themeColor="accent1" w:themeShade="80"/>
          <w:w w:val="105"/>
          <w:lang w:val="ro-RO"/>
        </w:rPr>
        <w:t xml:space="preserve"> sau orice persoan</w:t>
      </w:r>
      <w:r w:rsidR="00596A91" w:rsidRPr="00F73F74">
        <w:rPr>
          <w:rFonts w:ascii="Trebuchet MS" w:hAnsi="Trebuchet MS"/>
          <w:color w:val="1F4E79" w:themeColor="accent1" w:themeShade="80"/>
          <w:w w:val="105"/>
          <w:lang w:val="ro-RO"/>
        </w:rPr>
        <w:t>ă</w:t>
      </w:r>
      <w:r w:rsidRPr="00F73F74">
        <w:rPr>
          <w:rFonts w:ascii="Trebuchet MS" w:hAnsi="Trebuchet MS"/>
          <w:color w:val="1F4E79" w:themeColor="accent1" w:themeShade="80"/>
          <w:w w:val="105"/>
          <w:lang w:val="ro-RO"/>
        </w:rPr>
        <w:t xml:space="preserve"> implicat</w:t>
      </w:r>
      <w:r w:rsidR="00FE350D" w:rsidRPr="00F73F74">
        <w:rPr>
          <w:rFonts w:ascii="Trebuchet MS" w:hAnsi="Trebuchet MS"/>
          <w:color w:val="1F4E79" w:themeColor="accent1" w:themeShade="80"/>
          <w:w w:val="105"/>
          <w:lang w:val="ro-RO"/>
        </w:rPr>
        <w:t>ă</w:t>
      </w:r>
      <w:r w:rsidRPr="00F73F74">
        <w:rPr>
          <w:rFonts w:ascii="Trebuchet MS" w:hAnsi="Trebuchet MS"/>
          <w:color w:val="1F4E79" w:themeColor="accent1" w:themeShade="80"/>
          <w:w w:val="105"/>
          <w:lang w:val="ro-RO"/>
        </w:rPr>
        <w:t xml:space="preserve"> </w:t>
      </w:r>
      <w:r w:rsidR="00B20675" w:rsidRPr="00F73F74">
        <w:rPr>
          <w:rFonts w:ascii="Trebuchet MS" w:hAnsi="Trebuchet MS"/>
          <w:color w:val="1F4E79" w:themeColor="accent1" w:themeShade="80"/>
          <w:w w:val="105"/>
          <w:lang w:val="ro-RO"/>
        </w:rPr>
        <w:t>î</w:t>
      </w:r>
      <w:r w:rsidRPr="00F73F74">
        <w:rPr>
          <w:rFonts w:ascii="Trebuchet MS" w:hAnsi="Trebuchet MS"/>
          <w:color w:val="1F4E79" w:themeColor="accent1" w:themeShade="80"/>
          <w:w w:val="105"/>
          <w:lang w:val="ro-RO"/>
        </w:rPr>
        <w:t>n aceste etape, constată încălcarea un</w:t>
      </w:r>
      <w:r w:rsidR="00FE350D" w:rsidRPr="00F73F74">
        <w:rPr>
          <w:rFonts w:ascii="Trebuchet MS" w:hAnsi="Trebuchet MS"/>
          <w:color w:val="1F4E79" w:themeColor="accent1" w:themeShade="80"/>
          <w:w w:val="105"/>
          <w:lang w:val="ro-RO"/>
        </w:rPr>
        <w:t>u</w:t>
      </w:r>
      <w:r w:rsidRPr="00F73F74">
        <w:rPr>
          <w:rFonts w:ascii="Trebuchet MS" w:hAnsi="Trebuchet MS"/>
          <w:color w:val="1F4E79" w:themeColor="accent1" w:themeShade="80"/>
          <w:w w:val="105"/>
          <w:lang w:val="ro-RO"/>
        </w:rPr>
        <w:t xml:space="preserve">ia sau mai multor </w:t>
      </w:r>
      <w:r w:rsidR="00FE350D" w:rsidRPr="00F73F74">
        <w:rPr>
          <w:rFonts w:ascii="Trebuchet MS" w:hAnsi="Trebuchet MS"/>
          <w:color w:val="1F4E79" w:themeColor="accent1" w:themeShade="80"/>
          <w:w w:val="105"/>
          <w:lang w:val="ro-RO"/>
        </w:rPr>
        <w:t xml:space="preserve">criterii </w:t>
      </w:r>
      <w:r w:rsidR="00596A91" w:rsidRPr="00F73F74">
        <w:rPr>
          <w:rFonts w:ascii="Trebuchet MS" w:hAnsi="Trebuchet MS"/>
          <w:color w:val="1F4E79" w:themeColor="accent1" w:themeShade="80"/>
          <w:w w:val="105"/>
          <w:lang w:val="ro-RO"/>
        </w:rPr>
        <w:t>de eligibilitate/</w:t>
      </w:r>
      <w:r w:rsidR="00FE350D" w:rsidRPr="00F73F74">
        <w:rPr>
          <w:rFonts w:ascii="Trebuchet MS" w:hAnsi="Trebuchet MS"/>
          <w:color w:val="1F4E79" w:themeColor="accent1" w:themeShade="80"/>
          <w:w w:val="105"/>
          <w:lang w:val="ro-RO"/>
        </w:rPr>
        <w:t>eliminatorii</w:t>
      </w:r>
      <w:r w:rsidRPr="00F73F74">
        <w:rPr>
          <w:rFonts w:ascii="Trebuchet MS" w:hAnsi="Trebuchet MS"/>
          <w:color w:val="1F4E79" w:themeColor="accent1" w:themeShade="80"/>
          <w:w w:val="105"/>
          <w:lang w:val="ro-RO"/>
        </w:rPr>
        <w:t>, cererea de finan</w:t>
      </w:r>
      <w:r w:rsidR="00D12521" w:rsidRPr="00F73F74">
        <w:rPr>
          <w:rFonts w:ascii="Trebuchet MS" w:hAnsi="Trebuchet MS"/>
          <w:color w:val="1F4E79" w:themeColor="accent1" w:themeShade="80"/>
          <w:w w:val="105"/>
          <w:lang w:val="ro-RO"/>
        </w:rPr>
        <w:t>ț</w:t>
      </w:r>
      <w:r w:rsidRPr="00F73F74">
        <w:rPr>
          <w:rFonts w:ascii="Trebuchet MS" w:hAnsi="Trebuchet MS"/>
          <w:color w:val="1F4E79" w:themeColor="accent1" w:themeShade="80"/>
          <w:w w:val="105"/>
          <w:lang w:val="ro-RO"/>
        </w:rPr>
        <w:t>are va fi respins</w:t>
      </w:r>
      <w:r w:rsidR="00D12521" w:rsidRPr="00F73F74">
        <w:rPr>
          <w:rFonts w:ascii="Trebuchet MS" w:hAnsi="Trebuchet MS"/>
          <w:color w:val="1F4E79" w:themeColor="accent1" w:themeShade="80"/>
          <w:w w:val="105"/>
          <w:lang w:val="ro-RO"/>
        </w:rPr>
        <w:t>ă</w:t>
      </w:r>
      <w:r w:rsidR="00FE350D" w:rsidRPr="00F73F74">
        <w:rPr>
          <w:rFonts w:ascii="Trebuchet MS" w:hAnsi="Trebuchet MS"/>
          <w:color w:val="1F4E79" w:themeColor="accent1" w:themeShade="80"/>
          <w:w w:val="105"/>
          <w:lang w:val="ro-RO"/>
        </w:rPr>
        <w:t>.</w:t>
      </w:r>
    </w:p>
    <w:p w14:paraId="450935BF" w14:textId="443FBFCD" w:rsidR="002705C8" w:rsidRPr="00F73F74" w:rsidRDefault="002705C8" w:rsidP="002705C8">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În cazul în care, autoritatea de management lansează apelul de proiecte înainte de operaționalizarea</w:t>
      </w:r>
      <w:r w:rsidR="002F02F2" w:rsidRPr="00B23F3F">
        <w:rPr>
          <w:color w:val="1F4E79" w:themeColor="accent1" w:themeShade="80"/>
          <w:lang w:val="it-IT"/>
        </w:rPr>
        <w:t xml:space="preserve"> </w:t>
      </w:r>
      <w:r w:rsidR="002F02F2" w:rsidRPr="00F73F74">
        <w:rPr>
          <w:rFonts w:ascii="Trebuchet MS" w:hAnsi="Trebuchet MS"/>
          <w:color w:val="1F4E79" w:themeColor="accent1" w:themeShade="80"/>
          <w:w w:val="105"/>
          <w:lang w:val="ro-RO"/>
        </w:rPr>
        <w:t xml:space="preserve">MySMIS2021/SMIS2021+ și a </w:t>
      </w:r>
      <w:r w:rsidRPr="00F73F74">
        <w:rPr>
          <w:rFonts w:ascii="Trebuchet MS" w:hAnsi="Trebuchet MS"/>
          <w:color w:val="1F4E79" w:themeColor="accent1" w:themeShade="80"/>
          <w:w w:val="105"/>
          <w:lang w:val="ro-RO"/>
        </w:rPr>
        <w:t xml:space="preserve"> modulelor specifice proces</w:t>
      </w:r>
      <w:r w:rsidR="002F02F2" w:rsidRPr="00F73F74">
        <w:rPr>
          <w:rFonts w:ascii="Trebuchet MS" w:hAnsi="Trebuchet MS"/>
          <w:color w:val="1F4E79" w:themeColor="accent1" w:themeShade="80"/>
          <w:w w:val="105"/>
          <w:lang w:val="ro-RO"/>
        </w:rPr>
        <w:t xml:space="preserve">elor </w:t>
      </w:r>
      <w:r w:rsidRPr="00F73F74">
        <w:rPr>
          <w:rFonts w:ascii="Trebuchet MS" w:hAnsi="Trebuchet MS"/>
          <w:color w:val="1F4E79" w:themeColor="accent1" w:themeShade="80"/>
          <w:w w:val="105"/>
          <w:lang w:val="ro-RO"/>
        </w:rPr>
        <w:t>de</w:t>
      </w:r>
      <w:r w:rsidR="002F02F2" w:rsidRPr="00F73F74">
        <w:rPr>
          <w:rFonts w:ascii="Trebuchet MS" w:hAnsi="Trebuchet MS"/>
          <w:color w:val="1F4E79" w:themeColor="accent1" w:themeShade="80"/>
          <w:w w:val="105"/>
          <w:lang w:val="ro-RO"/>
        </w:rPr>
        <w:t xml:space="preserve"> lansare apeluri de proiecte,</w:t>
      </w:r>
      <w:r w:rsidRPr="00F73F74">
        <w:rPr>
          <w:rFonts w:ascii="Trebuchet MS" w:hAnsi="Trebuchet MS"/>
          <w:color w:val="1F4E79" w:themeColor="accent1" w:themeShade="80"/>
          <w:w w:val="105"/>
          <w:lang w:val="ro-RO"/>
        </w:rPr>
        <w:t xml:space="preserve"> </w:t>
      </w:r>
      <w:r w:rsidR="00047B76" w:rsidRPr="00F73F74">
        <w:rPr>
          <w:rFonts w:ascii="Trebuchet MS" w:hAnsi="Trebuchet MS"/>
          <w:color w:val="1F4E79" w:themeColor="accent1" w:themeShade="80"/>
          <w:w w:val="105"/>
          <w:lang w:val="ro-RO"/>
        </w:rPr>
        <w:t xml:space="preserve">verificare și </w:t>
      </w:r>
      <w:r w:rsidRPr="00F73F74">
        <w:rPr>
          <w:rFonts w:ascii="Trebuchet MS" w:hAnsi="Trebuchet MS"/>
          <w:color w:val="1F4E79" w:themeColor="accent1" w:themeShade="80"/>
          <w:w w:val="105"/>
          <w:lang w:val="ro-RO"/>
        </w:rPr>
        <w:t xml:space="preserve">evaluare </w:t>
      </w:r>
      <w:proofErr w:type="spellStart"/>
      <w:r w:rsidRPr="00F73F74">
        <w:rPr>
          <w:rFonts w:ascii="Trebuchet MS" w:hAnsi="Trebuchet MS"/>
          <w:color w:val="1F4E79" w:themeColor="accent1" w:themeShade="80"/>
          <w:w w:val="105"/>
          <w:lang w:val="ro-RO"/>
        </w:rPr>
        <w:t>tehnico</w:t>
      </w:r>
      <w:proofErr w:type="spellEnd"/>
      <w:r w:rsidRPr="00F73F74">
        <w:rPr>
          <w:rFonts w:ascii="Trebuchet MS" w:hAnsi="Trebuchet MS"/>
          <w:color w:val="1F4E79" w:themeColor="accent1" w:themeShade="80"/>
          <w:w w:val="105"/>
          <w:lang w:val="ro-RO"/>
        </w:rPr>
        <w:t>-financiară, autoritățile de management/organismele intermediare vor  asigura derularea procesului de evaluare si selecție a cererilor de finanțare conform funcțiilor existente la nivelul sistemului informatic MySMIS2014/SMIS2014+</w:t>
      </w:r>
      <w:r w:rsidR="00047B76" w:rsidRPr="00F73F74">
        <w:rPr>
          <w:rFonts w:ascii="Trebuchet MS" w:hAnsi="Trebuchet MS"/>
          <w:color w:val="1F4E79" w:themeColor="accent1" w:themeShade="80"/>
          <w:w w:val="105"/>
          <w:lang w:val="ro-RO"/>
        </w:rPr>
        <w:t xml:space="preserve"> și potrivit reglementărilor prezentului document.</w:t>
      </w:r>
    </w:p>
    <w:bookmarkEnd w:id="23"/>
    <w:p w14:paraId="1F670EBE" w14:textId="77777777" w:rsidR="002705C8" w:rsidRPr="00F73F74" w:rsidRDefault="002705C8" w:rsidP="002D73C6">
      <w:pPr>
        <w:tabs>
          <w:tab w:val="left" w:pos="-540"/>
        </w:tabs>
        <w:ind w:right="-630"/>
        <w:jc w:val="both"/>
        <w:rPr>
          <w:rFonts w:ascii="Trebuchet MS" w:hAnsi="Trebuchet MS"/>
          <w:b/>
          <w:color w:val="1F4E79" w:themeColor="accent1" w:themeShade="80"/>
          <w:w w:val="105"/>
          <w:lang w:val="ro-RO"/>
        </w:rPr>
      </w:pPr>
    </w:p>
    <w:p w14:paraId="4FDFB7C8" w14:textId="787CFEBD" w:rsidR="0042203F" w:rsidRPr="00F73F74" w:rsidRDefault="009E05BA" w:rsidP="004A3E5A">
      <w:pPr>
        <w:pStyle w:val="Heading1"/>
        <w:rPr>
          <w:rFonts w:ascii="Trebuchet MS" w:hAnsi="Trebuchet MS"/>
          <w:b/>
          <w:color w:val="1F4E79" w:themeColor="accent1" w:themeShade="80"/>
          <w:w w:val="105"/>
          <w:sz w:val="22"/>
          <w:szCs w:val="22"/>
          <w:lang w:val="ro-RO"/>
        </w:rPr>
      </w:pPr>
      <w:bookmarkStart w:id="35" w:name="_Toc135760393"/>
      <w:r w:rsidRPr="00F73F74">
        <w:rPr>
          <w:rFonts w:ascii="Trebuchet MS" w:hAnsi="Trebuchet MS"/>
          <w:b/>
          <w:color w:val="1F4E79" w:themeColor="accent1" w:themeShade="80"/>
          <w:w w:val="105"/>
          <w:sz w:val="22"/>
          <w:szCs w:val="22"/>
          <w:lang w:val="ro-RO"/>
        </w:rPr>
        <w:t>II</w:t>
      </w:r>
      <w:r w:rsidR="0042203F" w:rsidRPr="00F73F74">
        <w:rPr>
          <w:rFonts w:ascii="Trebuchet MS" w:hAnsi="Trebuchet MS"/>
          <w:b/>
          <w:color w:val="1F4E79" w:themeColor="accent1" w:themeShade="80"/>
          <w:w w:val="105"/>
          <w:sz w:val="22"/>
          <w:szCs w:val="22"/>
          <w:lang w:val="ro-RO"/>
        </w:rPr>
        <w:t>.</w:t>
      </w:r>
      <w:r w:rsidR="0042203F" w:rsidRPr="00F73F74">
        <w:rPr>
          <w:rFonts w:ascii="Trebuchet MS" w:hAnsi="Trebuchet MS"/>
          <w:b/>
          <w:color w:val="1F4E79" w:themeColor="accent1" w:themeShade="80"/>
          <w:w w:val="105"/>
          <w:sz w:val="22"/>
          <w:szCs w:val="22"/>
          <w:lang w:val="ro-RO"/>
        </w:rPr>
        <w:tab/>
        <w:t>Mecanismul n</w:t>
      </w:r>
      <w:r w:rsidR="00507B91" w:rsidRPr="00F73F74">
        <w:rPr>
          <w:rFonts w:ascii="Trebuchet MS" w:hAnsi="Trebuchet MS"/>
          <w:b/>
          <w:color w:val="1F4E79" w:themeColor="accent1" w:themeShade="80"/>
          <w:w w:val="105"/>
          <w:sz w:val="22"/>
          <w:szCs w:val="22"/>
          <w:lang w:val="ro-RO"/>
        </w:rPr>
        <w:t>e</w:t>
      </w:r>
      <w:r w:rsidR="0042203F" w:rsidRPr="00F73F74">
        <w:rPr>
          <w:rFonts w:ascii="Trebuchet MS" w:hAnsi="Trebuchet MS"/>
          <w:b/>
          <w:color w:val="1F4E79" w:themeColor="accent1" w:themeShade="80"/>
          <w:w w:val="105"/>
          <w:sz w:val="22"/>
          <w:szCs w:val="22"/>
          <w:lang w:val="ro-RO"/>
        </w:rPr>
        <w:t>competitiv</w:t>
      </w:r>
      <w:bookmarkEnd w:id="35"/>
    </w:p>
    <w:p w14:paraId="66341CE9" w14:textId="77777777" w:rsidR="00F276E2" w:rsidRPr="00F73F74" w:rsidRDefault="00F276E2" w:rsidP="002D73C6">
      <w:pPr>
        <w:tabs>
          <w:tab w:val="left" w:pos="-540"/>
        </w:tabs>
        <w:ind w:right="-630"/>
        <w:jc w:val="both"/>
        <w:rPr>
          <w:rFonts w:ascii="Trebuchet MS" w:hAnsi="Trebuchet MS"/>
          <w:color w:val="1F4E79" w:themeColor="accent1" w:themeShade="80"/>
          <w:w w:val="105"/>
          <w:lang w:val="ro-RO"/>
        </w:rPr>
      </w:pPr>
    </w:p>
    <w:p w14:paraId="549A4B19" w14:textId="0D2F2F3E" w:rsidR="0042203F" w:rsidRPr="00F73F74" w:rsidRDefault="0042203F" w:rsidP="002D73C6">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În cadrul mecanismului </w:t>
      </w:r>
      <w:r w:rsidR="007B12E1" w:rsidRPr="00F73F74">
        <w:rPr>
          <w:rFonts w:ascii="Trebuchet MS" w:hAnsi="Trebuchet MS"/>
          <w:color w:val="1F4E79" w:themeColor="accent1" w:themeShade="80"/>
          <w:w w:val="105"/>
          <w:lang w:val="ro-RO"/>
        </w:rPr>
        <w:t>n</w:t>
      </w:r>
      <w:r w:rsidR="00507B91" w:rsidRPr="00F73F74">
        <w:rPr>
          <w:rFonts w:ascii="Trebuchet MS" w:hAnsi="Trebuchet MS"/>
          <w:color w:val="1F4E79" w:themeColor="accent1" w:themeShade="80"/>
          <w:w w:val="105"/>
          <w:lang w:val="ro-RO"/>
        </w:rPr>
        <w:t>e</w:t>
      </w:r>
      <w:r w:rsidRPr="00F73F74">
        <w:rPr>
          <w:rFonts w:ascii="Trebuchet MS" w:hAnsi="Trebuchet MS"/>
          <w:color w:val="1F4E79" w:themeColor="accent1" w:themeShade="80"/>
          <w:w w:val="105"/>
          <w:lang w:val="ro-RO"/>
        </w:rPr>
        <w:t xml:space="preserve">competitiv, </w:t>
      </w:r>
      <w:r w:rsidR="009E05BA" w:rsidRPr="00F73F74">
        <w:rPr>
          <w:rFonts w:ascii="Trebuchet MS" w:hAnsi="Trebuchet MS"/>
          <w:color w:val="1F4E79" w:themeColor="accent1" w:themeShade="80"/>
          <w:w w:val="105"/>
          <w:lang w:val="ro-RO"/>
        </w:rPr>
        <w:t xml:space="preserve">proiectele sunt depuse de </w:t>
      </w:r>
      <w:r w:rsidRPr="00F73F74">
        <w:rPr>
          <w:rFonts w:ascii="Trebuchet MS" w:hAnsi="Trebuchet MS"/>
          <w:color w:val="1F4E79" w:themeColor="accent1" w:themeShade="80"/>
          <w:w w:val="105"/>
          <w:lang w:val="ro-RO"/>
        </w:rPr>
        <w:t>solicitanți</w:t>
      </w:r>
      <w:r w:rsidR="009E05BA" w:rsidRPr="00F73F74">
        <w:rPr>
          <w:rFonts w:ascii="Trebuchet MS" w:hAnsi="Trebuchet MS"/>
          <w:color w:val="1F4E79" w:themeColor="accent1" w:themeShade="80"/>
          <w:w w:val="105"/>
          <w:lang w:val="ro-RO"/>
        </w:rPr>
        <w:t xml:space="preserve"> </w:t>
      </w:r>
      <w:r w:rsidRPr="00F73F74">
        <w:rPr>
          <w:rFonts w:ascii="Trebuchet MS" w:hAnsi="Trebuchet MS"/>
          <w:color w:val="1F4E79" w:themeColor="accent1" w:themeShade="80"/>
          <w:w w:val="105"/>
          <w:lang w:val="ro-RO"/>
        </w:rPr>
        <w:t>de finanțare care sunt cunoscuți anterior.</w:t>
      </w:r>
    </w:p>
    <w:p w14:paraId="3E3FD6F3" w14:textId="29F4D3EA" w:rsidR="0042203F" w:rsidRPr="00F73F74" w:rsidRDefault="0042203F" w:rsidP="002D73C6">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În cadrul mecanismului n</w:t>
      </w:r>
      <w:r w:rsidR="00507B91" w:rsidRPr="00F73F74">
        <w:rPr>
          <w:rFonts w:ascii="Trebuchet MS" w:hAnsi="Trebuchet MS"/>
          <w:color w:val="1F4E79" w:themeColor="accent1" w:themeShade="80"/>
          <w:w w:val="105"/>
          <w:lang w:val="ro-RO"/>
        </w:rPr>
        <w:t>e</w:t>
      </w:r>
      <w:r w:rsidRPr="00F73F74">
        <w:rPr>
          <w:rFonts w:ascii="Trebuchet MS" w:hAnsi="Trebuchet MS"/>
          <w:color w:val="1F4E79" w:themeColor="accent1" w:themeShade="80"/>
          <w:w w:val="105"/>
          <w:lang w:val="ro-RO"/>
        </w:rPr>
        <w:t>competitiv solicitanții vor depune solicitările în două faze:</w:t>
      </w:r>
    </w:p>
    <w:p w14:paraId="73DEF097" w14:textId="69079D71" w:rsidR="0042203F" w:rsidRPr="00F73F74" w:rsidRDefault="0042203F" w:rsidP="004A3E5A">
      <w:pPr>
        <w:pStyle w:val="Heading2"/>
        <w:rPr>
          <w:rFonts w:ascii="Trebuchet MS" w:hAnsi="Trebuchet MS"/>
          <w:b/>
          <w:color w:val="1F4E79" w:themeColor="accent1" w:themeShade="80"/>
          <w:w w:val="105"/>
          <w:sz w:val="22"/>
          <w:szCs w:val="22"/>
          <w:lang w:val="ro-RO"/>
        </w:rPr>
      </w:pPr>
      <w:bookmarkStart w:id="36" w:name="_Toc135760394"/>
      <w:r w:rsidRPr="00F73F74">
        <w:rPr>
          <w:rFonts w:ascii="Trebuchet MS" w:hAnsi="Trebuchet MS"/>
          <w:b/>
          <w:color w:val="1F4E79" w:themeColor="accent1" w:themeShade="80"/>
          <w:w w:val="105"/>
          <w:sz w:val="22"/>
          <w:szCs w:val="22"/>
          <w:lang w:val="ro-RO"/>
        </w:rPr>
        <w:t>1. Faza 1 - Depunerea ideii de proiect</w:t>
      </w:r>
      <w:bookmarkEnd w:id="36"/>
    </w:p>
    <w:p w14:paraId="14CEF128" w14:textId="77777777" w:rsidR="00AE4F9B" w:rsidRPr="00F73F74" w:rsidRDefault="00AE4F9B" w:rsidP="00F276E2">
      <w:pPr>
        <w:rPr>
          <w:color w:val="1F4E79" w:themeColor="accent1" w:themeShade="80"/>
          <w:lang w:val="ro-RO"/>
        </w:rPr>
      </w:pPr>
    </w:p>
    <w:p w14:paraId="4AC0C093" w14:textId="77777777" w:rsidR="0042203F" w:rsidRPr="00F73F74" w:rsidRDefault="0042203F" w:rsidP="002D73C6">
      <w:pPr>
        <w:tabs>
          <w:tab w:val="left" w:pos="-540"/>
        </w:tabs>
        <w:ind w:right="-630"/>
        <w:jc w:val="both"/>
        <w:rPr>
          <w:rFonts w:ascii="Trebuchet MS" w:hAnsi="Trebuchet MS"/>
          <w:color w:val="1F4E79" w:themeColor="accent1" w:themeShade="80"/>
          <w:w w:val="105"/>
          <w:lang w:val="ro-RO"/>
        </w:rPr>
      </w:pPr>
      <w:bookmarkStart w:id="37" w:name="_Hlk126772069"/>
      <w:r w:rsidRPr="00F73F74">
        <w:rPr>
          <w:rFonts w:ascii="Trebuchet MS" w:hAnsi="Trebuchet MS"/>
          <w:color w:val="1F4E79" w:themeColor="accent1" w:themeShade="80"/>
          <w:w w:val="105"/>
          <w:lang w:val="ro-RO"/>
        </w:rPr>
        <w:t>Într-o primă etapă, solicitantul completează o Fișă de proiect (idee de proiect), care va cuprinde următoarele aspecte principale:</w:t>
      </w:r>
    </w:p>
    <w:p w14:paraId="5FA89AA5" w14:textId="77777777" w:rsidR="0042203F" w:rsidRPr="00F73F74" w:rsidRDefault="0042203F" w:rsidP="002D73C6">
      <w:pPr>
        <w:pStyle w:val="ListParagraph"/>
        <w:numPr>
          <w:ilvl w:val="0"/>
          <w:numId w:val="40"/>
        </w:numPr>
        <w:tabs>
          <w:tab w:val="left" w:pos="-540"/>
        </w:tabs>
        <w:ind w:right="-630"/>
        <w:jc w:val="both"/>
        <w:rPr>
          <w:rFonts w:ascii="Trebuchet MS" w:eastAsiaTheme="minorHAnsi" w:hAnsi="Trebuchet MS" w:cstheme="minorBidi"/>
          <w:color w:val="1F4E79" w:themeColor="accent1" w:themeShade="80"/>
          <w:w w:val="105"/>
          <w:sz w:val="22"/>
          <w:szCs w:val="22"/>
          <w:lang w:val="ro-RO" w:eastAsia="en-US"/>
        </w:rPr>
      </w:pPr>
      <w:r w:rsidRPr="00F73F74">
        <w:rPr>
          <w:rFonts w:ascii="Trebuchet MS" w:eastAsiaTheme="minorHAnsi" w:hAnsi="Trebuchet MS" w:cstheme="minorBidi"/>
          <w:color w:val="1F4E79" w:themeColor="accent1" w:themeShade="80"/>
          <w:w w:val="105"/>
          <w:sz w:val="22"/>
          <w:szCs w:val="22"/>
          <w:lang w:val="ro-RO" w:eastAsia="en-US"/>
        </w:rPr>
        <w:t xml:space="preserve">Date privind solicitantul, inclusiv: </w:t>
      </w:r>
    </w:p>
    <w:p w14:paraId="6241A493" w14:textId="77777777" w:rsidR="0042203F" w:rsidRPr="00F73F74" w:rsidRDefault="0042203F" w:rsidP="002D73C6">
      <w:pPr>
        <w:pStyle w:val="ListParagraph"/>
        <w:numPr>
          <w:ilvl w:val="0"/>
          <w:numId w:val="40"/>
        </w:numPr>
        <w:tabs>
          <w:tab w:val="left" w:pos="-540"/>
        </w:tabs>
        <w:ind w:right="-630"/>
        <w:jc w:val="both"/>
        <w:rPr>
          <w:rFonts w:ascii="Trebuchet MS" w:eastAsiaTheme="minorHAnsi" w:hAnsi="Trebuchet MS" w:cstheme="minorBidi"/>
          <w:color w:val="1F4E79" w:themeColor="accent1" w:themeShade="80"/>
          <w:w w:val="105"/>
          <w:sz w:val="22"/>
          <w:szCs w:val="22"/>
          <w:lang w:val="ro-RO" w:eastAsia="en-US"/>
        </w:rPr>
      </w:pPr>
      <w:r w:rsidRPr="00F73F74">
        <w:rPr>
          <w:rFonts w:ascii="Trebuchet MS" w:eastAsiaTheme="minorHAnsi" w:hAnsi="Trebuchet MS" w:cstheme="minorBidi"/>
          <w:color w:val="1F4E79" w:themeColor="accent1" w:themeShade="80"/>
          <w:w w:val="105"/>
          <w:sz w:val="22"/>
          <w:szCs w:val="22"/>
          <w:lang w:val="ro-RO" w:eastAsia="en-US"/>
        </w:rPr>
        <w:t>formă juridică de constituire;</w:t>
      </w:r>
    </w:p>
    <w:p w14:paraId="0B53862E" w14:textId="77777777" w:rsidR="0042203F" w:rsidRPr="00F73F74" w:rsidRDefault="0042203F" w:rsidP="002D73C6">
      <w:pPr>
        <w:pStyle w:val="ListParagraph"/>
        <w:numPr>
          <w:ilvl w:val="0"/>
          <w:numId w:val="40"/>
        </w:numPr>
        <w:tabs>
          <w:tab w:val="left" w:pos="-540"/>
        </w:tabs>
        <w:ind w:right="-630"/>
        <w:jc w:val="both"/>
        <w:rPr>
          <w:rFonts w:ascii="Trebuchet MS" w:eastAsiaTheme="minorHAnsi" w:hAnsi="Trebuchet MS" w:cstheme="minorBidi"/>
          <w:color w:val="1F4E79" w:themeColor="accent1" w:themeShade="80"/>
          <w:w w:val="105"/>
          <w:sz w:val="22"/>
          <w:szCs w:val="22"/>
          <w:lang w:val="ro-RO" w:eastAsia="en-US"/>
        </w:rPr>
      </w:pPr>
      <w:r w:rsidRPr="00F73F74">
        <w:rPr>
          <w:rFonts w:ascii="Trebuchet MS" w:eastAsiaTheme="minorHAnsi" w:hAnsi="Trebuchet MS" w:cstheme="minorBidi"/>
          <w:color w:val="1F4E79" w:themeColor="accent1" w:themeShade="80"/>
          <w:w w:val="105"/>
          <w:sz w:val="22"/>
          <w:szCs w:val="22"/>
          <w:lang w:val="ro-RO" w:eastAsia="en-US"/>
        </w:rPr>
        <w:t>modalitatea de selecție a partenerului/partenerilor (dacă e cazul);</w:t>
      </w:r>
    </w:p>
    <w:p w14:paraId="1E4F3FF8" w14:textId="77777777" w:rsidR="0042203F" w:rsidRPr="00F73F74" w:rsidRDefault="0042203F" w:rsidP="002D73C6">
      <w:pPr>
        <w:pStyle w:val="ListParagraph"/>
        <w:numPr>
          <w:ilvl w:val="0"/>
          <w:numId w:val="40"/>
        </w:numPr>
        <w:tabs>
          <w:tab w:val="left" w:pos="-540"/>
        </w:tabs>
        <w:ind w:right="-630"/>
        <w:jc w:val="both"/>
        <w:rPr>
          <w:rFonts w:ascii="Trebuchet MS" w:eastAsiaTheme="minorHAnsi" w:hAnsi="Trebuchet MS" w:cstheme="minorBidi"/>
          <w:color w:val="1F4E79" w:themeColor="accent1" w:themeShade="80"/>
          <w:w w:val="105"/>
          <w:sz w:val="22"/>
          <w:szCs w:val="22"/>
          <w:lang w:val="ro-RO" w:eastAsia="en-US"/>
        </w:rPr>
      </w:pPr>
      <w:r w:rsidRPr="00F73F74">
        <w:rPr>
          <w:rFonts w:ascii="Trebuchet MS" w:eastAsiaTheme="minorHAnsi" w:hAnsi="Trebuchet MS" w:cstheme="minorBidi"/>
          <w:color w:val="1F4E79" w:themeColor="accent1" w:themeShade="80"/>
          <w:w w:val="105"/>
          <w:sz w:val="22"/>
          <w:szCs w:val="22"/>
          <w:lang w:val="ro-RO" w:eastAsia="en-US"/>
        </w:rPr>
        <w:t>descrierea modului în care intervenția pentru care solicită finanțare este subsumată funcției sale specifice.</w:t>
      </w:r>
    </w:p>
    <w:p w14:paraId="6155DBD7" w14:textId="77777777" w:rsidR="0042203F" w:rsidRPr="00F73F74" w:rsidRDefault="0042203F" w:rsidP="002D73C6">
      <w:pPr>
        <w:tabs>
          <w:tab w:val="left" w:pos="-540"/>
        </w:tabs>
        <w:ind w:right="-630"/>
        <w:jc w:val="both"/>
        <w:rPr>
          <w:rFonts w:ascii="Trebuchet MS" w:hAnsi="Trebuchet MS"/>
          <w:color w:val="1F4E79" w:themeColor="accent1" w:themeShade="80"/>
          <w:w w:val="105"/>
          <w:lang w:val="ro-RO"/>
        </w:rPr>
      </w:pPr>
    </w:p>
    <w:p w14:paraId="35DFC3A3" w14:textId="77777777" w:rsidR="0042203F" w:rsidRPr="00F73F74" w:rsidRDefault="0042203F" w:rsidP="002D73C6">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Date privind proiectul, în care se vor oferi informații cu privire la:</w:t>
      </w:r>
    </w:p>
    <w:p w14:paraId="646119B5" w14:textId="77777777" w:rsidR="0042203F" w:rsidRPr="00F73F74" w:rsidRDefault="0042203F" w:rsidP="002D73C6">
      <w:pPr>
        <w:pStyle w:val="ListParagraph"/>
        <w:numPr>
          <w:ilvl w:val="0"/>
          <w:numId w:val="41"/>
        </w:numPr>
        <w:tabs>
          <w:tab w:val="left" w:pos="-540"/>
        </w:tabs>
        <w:ind w:right="-630"/>
        <w:jc w:val="both"/>
        <w:rPr>
          <w:rFonts w:ascii="Trebuchet MS" w:eastAsiaTheme="minorHAnsi" w:hAnsi="Trebuchet MS" w:cstheme="minorBidi"/>
          <w:color w:val="1F4E79" w:themeColor="accent1" w:themeShade="80"/>
          <w:w w:val="105"/>
          <w:sz w:val="22"/>
          <w:szCs w:val="22"/>
          <w:lang w:val="ro-RO" w:eastAsia="en-US"/>
        </w:rPr>
      </w:pPr>
      <w:r w:rsidRPr="00F73F74">
        <w:rPr>
          <w:rFonts w:ascii="Trebuchet MS" w:eastAsiaTheme="minorHAnsi" w:hAnsi="Trebuchet MS" w:cstheme="minorBidi"/>
          <w:color w:val="1F4E79" w:themeColor="accent1" w:themeShade="80"/>
          <w:w w:val="105"/>
          <w:sz w:val="22"/>
          <w:szCs w:val="22"/>
          <w:lang w:val="ro-RO" w:eastAsia="en-US"/>
        </w:rPr>
        <w:lastRenderedPageBreak/>
        <w:t>nevoia/problema căreia i se adresează proiectul;</w:t>
      </w:r>
    </w:p>
    <w:p w14:paraId="7C241841" w14:textId="77777777" w:rsidR="0042203F" w:rsidRPr="00F73F74" w:rsidRDefault="0042203F" w:rsidP="002D73C6">
      <w:pPr>
        <w:pStyle w:val="ListParagraph"/>
        <w:numPr>
          <w:ilvl w:val="0"/>
          <w:numId w:val="41"/>
        </w:numPr>
        <w:tabs>
          <w:tab w:val="left" w:pos="-540"/>
        </w:tabs>
        <w:ind w:right="-630"/>
        <w:jc w:val="both"/>
        <w:rPr>
          <w:rFonts w:ascii="Trebuchet MS" w:eastAsiaTheme="minorHAnsi" w:hAnsi="Trebuchet MS" w:cstheme="minorBidi"/>
          <w:color w:val="1F4E79" w:themeColor="accent1" w:themeShade="80"/>
          <w:w w:val="105"/>
          <w:sz w:val="22"/>
          <w:szCs w:val="22"/>
          <w:lang w:val="ro-RO" w:eastAsia="en-US"/>
        </w:rPr>
      </w:pPr>
      <w:r w:rsidRPr="00F73F74">
        <w:rPr>
          <w:rFonts w:ascii="Trebuchet MS" w:eastAsiaTheme="minorHAnsi" w:hAnsi="Trebuchet MS" w:cstheme="minorBidi"/>
          <w:color w:val="1F4E79" w:themeColor="accent1" w:themeShade="80"/>
          <w:w w:val="105"/>
          <w:sz w:val="22"/>
          <w:szCs w:val="22"/>
          <w:lang w:val="ro-RO" w:eastAsia="en-US"/>
        </w:rPr>
        <w:t>încadrarea proiectului în documentele strategice ale domeniului căruia i se adresează, ale instituției, legătura cu alte proiecte/programe și strategii;</w:t>
      </w:r>
    </w:p>
    <w:p w14:paraId="0FC37E36" w14:textId="30CE2EF4" w:rsidR="0042203F" w:rsidRPr="00F73F74" w:rsidRDefault="0042203F" w:rsidP="002D73C6">
      <w:pPr>
        <w:pStyle w:val="ListParagraph"/>
        <w:numPr>
          <w:ilvl w:val="0"/>
          <w:numId w:val="41"/>
        </w:numPr>
        <w:tabs>
          <w:tab w:val="left" w:pos="-540"/>
        </w:tabs>
        <w:ind w:right="-630"/>
        <w:jc w:val="both"/>
        <w:rPr>
          <w:rFonts w:ascii="Trebuchet MS" w:eastAsiaTheme="minorHAnsi" w:hAnsi="Trebuchet MS" w:cstheme="minorBidi"/>
          <w:color w:val="1F4E79" w:themeColor="accent1" w:themeShade="80"/>
          <w:w w:val="105"/>
          <w:sz w:val="22"/>
          <w:szCs w:val="22"/>
          <w:lang w:val="ro-RO" w:eastAsia="en-US"/>
        </w:rPr>
      </w:pPr>
      <w:r w:rsidRPr="00F73F74">
        <w:rPr>
          <w:rFonts w:ascii="Trebuchet MS" w:eastAsiaTheme="minorHAnsi" w:hAnsi="Trebuchet MS" w:cstheme="minorBidi"/>
          <w:color w:val="1F4E79" w:themeColor="accent1" w:themeShade="80"/>
          <w:w w:val="105"/>
          <w:sz w:val="22"/>
          <w:szCs w:val="22"/>
          <w:lang w:val="ro-RO" w:eastAsia="en-US"/>
        </w:rPr>
        <w:t>obligația ca activitatea să fie implementată de către o anumită entitate sau un grup de entități, obligație care reiese din documente legale sau strategice (PEO/recomandare specifică de țară/condiționalitate ex-ante);</w:t>
      </w:r>
    </w:p>
    <w:p w14:paraId="59CD9630" w14:textId="44E6EA27" w:rsidR="0042203F" w:rsidRPr="00F73F74" w:rsidRDefault="0042203F" w:rsidP="002D73C6">
      <w:pPr>
        <w:pStyle w:val="ListParagraph"/>
        <w:numPr>
          <w:ilvl w:val="0"/>
          <w:numId w:val="41"/>
        </w:numPr>
        <w:tabs>
          <w:tab w:val="left" w:pos="-540"/>
        </w:tabs>
        <w:ind w:right="-630"/>
        <w:jc w:val="both"/>
        <w:rPr>
          <w:rFonts w:ascii="Trebuchet MS" w:eastAsiaTheme="minorHAnsi" w:hAnsi="Trebuchet MS" w:cstheme="minorBidi"/>
          <w:color w:val="1F4E79" w:themeColor="accent1" w:themeShade="80"/>
          <w:w w:val="105"/>
          <w:sz w:val="22"/>
          <w:szCs w:val="22"/>
          <w:lang w:val="ro-RO" w:eastAsia="en-US"/>
        </w:rPr>
      </w:pPr>
      <w:r w:rsidRPr="00F73F74">
        <w:rPr>
          <w:rFonts w:ascii="Trebuchet MS" w:eastAsiaTheme="minorHAnsi" w:hAnsi="Trebuchet MS" w:cstheme="minorBidi"/>
          <w:color w:val="1F4E79" w:themeColor="accent1" w:themeShade="80"/>
          <w:w w:val="105"/>
          <w:sz w:val="22"/>
          <w:szCs w:val="22"/>
          <w:lang w:val="ro-RO" w:eastAsia="en-US"/>
        </w:rPr>
        <w:t>prevederile PEO din care rezultă că operațiunile pot fi implementate prin aplicarea procedurii n</w:t>
      </w:r>
      <w:r w:rsidR="00507B91" w:rsidRPr="00F73F74">
        <w:rPr>
          <w:rFonts w:ascii="Trebuchet MS" w:eastAsiaTheme="minorHAnsi" w:hAnsi="Trebuchet MS" w:cstheme="minorBidi"/>
          <w:color w:val="1F4E79" w:themeColor="accent1" w:themeShade="80"/>
          <w:w w:val="105"/>
          <w:sz w:val="22"/>
          <w:szCs w:val="22"/>
          <w:lang w:val="ro-RO" w:eastAsia="en-US"/>
        </w:rPr>
        <w:t>e</w:t>
      </w:r>
      <w:r w:rsidRPr="00F73F74">
        <w:rPr>
          <w:rFonts w:ascii="Trebuchet MS" w:eastAsiaTheme="minorHAnsi" w:hAnsi="Trebuchet MS" w:cstheme="minorBidi"/>
          <w:color w:val="1F4E79" w:themeColor="accent1" w:themeShade="80"/>
          <w:w w:val="105"/>
          <w:sz w:val="22"/>
          <w:szCs w:val="22"/>
          <w:lang w:val="ro-RO" w:eastAsia="en-US"/>
        </w:rPr>
        <w:t>competitive;</w:t>
      </w:r>
    </w:p>
    <w:p w14:paraId="3F078E99" w14:textId="77777777" w:rsidR="0042203F" w:rsidRPr="00F73F74" w:rsidRDefault="0042203F" w:rsidP="002D73C6">
      <w:pPr>
        <w:pStyle w:val="ListParagraph"/>
        <w:numPr>
          <w:ilvl w:val="0"/>
          <w:numId w:val="41"/>
        </w:numPr>
        <w:tabs>
          <w:tab w:val="left" w:pos="-540"/>
        </w:tabs>
        <w:ind w:right="-630"/>
        <w:jc w:val="both"/>
        <w:rPr>
          <w:rFonts w:ascii="Trebuchet MS" w:eastAsiaTheme="minorHAnsi" w:hAnsi="Trebuchet MS" w:cstheme="minorBidi"/>
          <w:color w:val="1F4E79" w:themeColor="accent1" w:themeShade="80"/>
          <w:w w:val="105"/>
          <w:sz w:val="22"/>
          <w:szCs w:val="22"/>
          <w:lang w:val="ro-RO" w:eastAsia="en-US"/>
        </w:rPr>
      </w:pPr>
      <w:r w:rsidRPr="00F73F74">
        <w:rPr>
          <w:rFonts w:ascii="Trebuchet MS" w:eastAsiaTheme="minorHAnsi" w:hAnsi="Trebuchet MS" w:cstheme="minorBidi"/>
          <w:color w:val="1F4E79" w:themeColor="accent1" w:themeShade="80"/>
          <w:w w:val="105"/>
          <w:sz w:val="22"/>
          <w:szCs w:val="22"/>
          <w:lang w:val="ro-RO" w:eastAsia="en-US"/>
        </w:rPr>
        <w:t>obiectivele, rezultatele și activitățile proiectului;</w:t>
      </w:r>
    </w:p>
    <w:p w14:paraId="1FF65149" w14:textId="2AF7DF44" w:rsidR="0042203F" w:rsidRPr="00F73F74" w:rsidRDefault="0042203F" w:rsidP="002D73C6">
      <w:pPr>
        <w:pStyle w:val="ListParagraph"/>
        <w:numPr>
          <w:ilvl w:val="0"/>
          <w:numId w:val="41"/>
        </w:numPr>
        <w:tabs>
          <w:tab w:val="left" w:pos="-540"/>
        </w:tabs>
        <w:ind w:right="-630"/>
        <w:jc w:val="both"/>
        <w:rPr>
          <w:rFonts w:ascii="Trebuchet MS" w:eastAsiaTheme="minorHAnsi" w:hAnsi="Trebuchet MS" w:cstheme="minorBidi"/>
          <w:color w:val="1F4E79" w:themeColor="accent1" w:themeShade="80"/>
          <w:w w:val="105"/>
          <w:sz w:val="22"/>
          <w:szCs w:val="22"/>
          <w:lang w:val="ro-RO" w:eastAsia="en-US"/>
        </w:rPr>
      </w:pPr>
      <w:r w:rsidRPr="00F73F74">
        <w:rPr>
          <w:rFonts w:ascii="Trebuchet MS" w:eastAsiaTheme="minorHAnsi" w:hAnsi="Trebuchet MS" w:cstheme="minorBidi"/>
          <w:color w:val="1F4E79" w:themeColor="accent1" w:themeShade="80"/>
          <w:w w:val="105"/>
          <w:sz w:val="22"/>
          <w:szCs w:val="22"/>
          <w:lang w:val="ro-RO" w:eastAsia="en-US"/>
        </w:rPr>
        <w:t>indicatorii de realizare și de rezultat (cf. PEO) cu indicarea țintelor vizate;</w:t>
      </w:r>
    </w:p>
    <w:p w14:paraId="47991EDB" w14:textId="77777777" w:rsidR="0042203F" w:rsidRPr="00F73F74" w:rsidRDefault="0042203F" w:rsidP="002D73C6">
      <w:pPr>
        <w:pStyle w:val="ListParagraph"/>
        <w:numPr>
          <w:ilvl w:val="0"/>
          <w:numId w:val="41"/>
        </w:numPr>
        <w:tabs>
          <w:tab w:val="left" w:pos="-540"/>
        </w:tabs>
        <w:ind w:right="-630"/>
        <w:jc w:val="both"/>
        <w:rPr>
          <w:rFonts w:ascii="Trebuchet MS" w:eastAsiaTheme="minorHAnsi" w:hAnsi="Trebuchet MS" w:cstheme="minorBidi"/>
          <w:color w:val="1F4E79" w:themeColor="accent1" w:themeShade="80"/>
          <w:w w:val="105"/>
          <w:sz w:val="22"/>
          <w:szCs w:val="22"/>
          <w:lang w:val="ro-RO" w:eastAsia="en-US"/>
        </w:rPr>
      </w:pPr>
      <w:r w:rsidRPr="00F73F74">
        <w:rPr>
          <w:rFonts w:ascii="Trebuchet MS" w:eastAsiaTheme="minorHAnsi" w:hAnsi="Trebuchet MS" w:cstheme="minorBidi"/>
          <w:color w:val="1F4E79" w:themeColor="accent1" w:themeShade="80"/>
          <w:w w:val="105"/>
          <w:sz w:val="22"/>
          <w:szCs w:val="22"/>
          <w:lang w:val="ro-RO" w:eastAsia="en-US"/>
        </w:rPr>
        <w:t>grupul țintă vizat prin proiect, inclusiv cu specificarea dimensiunii și structurii estimate a acestuia;</w:t>
      </w:r>
    </w:p>
    <w:p w14:paraId="5841A062" w14:textId="77777777" w:rsidR="0042203F" w:rsidRPr="00F73F74" w:rsidRDefault="0042203F" w:rsidP="002D73C6">
      <w:pPr>
        <w:pStyle w:val="ListParagraph"/>
        <w:numPr>
          <w:ilvl w:val="0"/>
          <w:numId w:val="41"/>
        </w:numPr>
        <w:tabs>
          <w:tab w:val="left" w:pos="-540"/>
        </w:tabs>
        <w:ind w:right="-630"/>
        <w:jc w:val="both"/>
        <w:rPr>
          <w:rFonts w:ascii="Trebuchet MS" w:eastAsiaTheme="minorHAnsi" w:hAnsi="Trebuchet MS" w:cstheme="minorBidi"/>
          <w:color w:val="1F4E79" w:themeColor="accent1" w:themeShade="80"/>
          <w:w w:val="105"/>
          <w:sz w:val="22"/>
          <w:szCs w:val="22"/>
          <w:lang w:val="ro-RO" w:eastAsia="en-US"/>
        </w:rPr>
      </w:pPr>
      <w:r w:rsidRPr="00F73F74">
        <w:rPr>
          <w:rFonts w:ascii="Trebuchet MS" w:eastAsiaTheme="minorHAnsi" w:hAnsi="Trebuchet MS" w:cstheme="minorBidi"/>
          <w:color w:val="1F4E79" w:themeColor="accent1" w:themeShade="80"/>
          <w:w w:val="105"/>
          <w:sz w:val="22"/>
          <w:szCs w:val="22"/>
          <w:lang w:val="ro-RO" w:eastAsia="en-US"/>
        </w:rPr>
        <w:t>durata proiectului;</w:t>
      </w:r>
    </w:p>
    <w:p w14:paraId="68B2ADDC" w14:textId="77777777" w:rsidR="0042203F" w:rsidRPr="00F73F74" w:rsidRDefault="0042203F" w:rsidP="002D73C6">
      <w:pPr>
        <w:pStyle w:val="ListParagraph"/>
        <w:numPr>
          <w:ilvl w:val="0"/>
          <w:numId w:val="41"/>
        </w:numPr>
        <w:tabs>
          <w:tab w:val="left" w:pos="-540"/>
        </w:tabs>
        <w:ind w:right="-630"/>
        <w:jc w:val="both"/>
        <w:rPr>
          <w:rFonts w:ascii="Trebuchet MS" w:eastAsiaTheme="minorHAnsi" w:hAnsi="Trebuchet MS" w:cstheme="minorBidi"/>
          <w:color w:val="1F4E79" w:themeColor="accent1" w:themeShade="80"/>
          <w:w w:val="105"/>
          <w:sz w:val="22"/>
          <w:szCs w:val="22"/>
          <w:lang w:val="ro-RO" w:eastAsia="en-US"/>
        </w:rPr>
      </w:pPr>
      <w:r w:rsidRPr="00F73F74">
        <w:rPr>
          <w:rFonts w:ascii="Trebuchet MS" w:eastAsiaTheme="minorHAnsi" w:hAnsi="Trebuchet MS" w:cstheme="minorBidi"/>
          <w:color w:val="1F4E79" w:themeColor="accent1" w:themeShade="80"/>
          <w:w w:val="105"/>
          <w:sz w:val="22"/>
          <w:szCs w:val="22"/>
          <w:lang w:val="ro-RO" w:eastAsia="en-US"/>
        </w:rPr>
        <w:t>resursele necesare proiectului, din care puse la dispoziție de solicitant;</w:t>
      </w:r>
    </w:p>
    <w:p w14:paraId="29C4BE18" w14:textId="77777777" w:rsidR="0042203F" w:rsidRPr="00F73F74" w:rsidRDefault="0042203F" w:rsidP="002D73C6">
      <w:pPr>
        <w:pStyle w:val="ListParagraph"/>
        <w:numPr>
          <w:ilvl w:val="0"/>
          <w:numId w:val="41"/>
        </w:numPr>
        <w:tabs>
          <w:tab w:val="left" w:pos="-540"/>
        </w:tabs>
        <w:ind w:right="-630"/>
        <w:jc w:val="both"/>
        <w:rPr>
          <w:rFonts w:ascii="Trebuchet MS" w:eastAsiaTheme="minorHAnsi" w:hAnsi="Trebuchet MS" w:cstheme="minorBidi"/>
          <w:color w:val="1F4E79" w:themeColor="accent1" w:themeShade="80"/>
          <w:w w:val="105"/>
          <w:sz w:val="22"/>
          <w:szCs w:val="22"/>
          <w:lang w:val="ro-RO" w:eastAsia="en-US"/>
        </w:rPr>
      </w:pPr>
      <w:r w:rsidRPr="00F73F74">
        <w:rPr>
          <w:rFonts w:ascii="Trebuchet MS" w:eastAsiaTheme="minorHAnsi" w:hAnsi="Trebuchet MS" w:cstheme="minorBidi"/>
          <w:color w:val="1F4E79" w:themeColor="accent1" w:themeShade="80"/>
          <w:w w:val="105"/>
          <w:sz w:val="22"/>
          <w:szCs w:val="22"/>
          <w:lang w:val="ro-RO" w:eastAsia="en-US"/>
        </w:rPr>
        <w:t xml:space="preserve">tipul/categoria fiecărui partener (dacă e cazul), precum </w:t>
      </w:r>
      <w:proofErr w:type="spellStart"/>
      <w:r w:rsidRPr="00F73F74">
        <w:rPr>
          <w:rFonts w:ascii="Trebuchet MS" w:eastAsiaTheme="minorHAnsi" w:hAnsi="Trebuchet MS" w:cstheme="minorBidi"/>
          <w:color w:val="1F4E79" w:themeColor="accent1" w:themeShade="80"/>
          <w:w w:val="105"/>
          <w:sz w:val="22"/>
          <w:szCs w:val="22"/>
          <w:lang w:val="ro-RO" w:eastAsia="en-US"/>
        </w:rPr>
        <w:t>şi</w:t>
      </w:r>
      <w:proofErr w:type="spellEnd"/>
      <w:r w:rsidRPr="00F73F74">
        <w:rPr>
          <w:rFonts w:ascii="Trebuchet MS" w:eastAsiaTheme="minorHAnsi" w:hAnsi="Trebuchet MS" w:cstheme="minorBidi"/>
          <w:color w:val="1F4E79" w:themeColor="accent1" w:themeShade="80"/>
          <w:w w:val="105"/>
          <w:sz w:val="22"/>
          <w:szCs w:val="22"/>
          <w:lang w:val="ro-RO" w:eastAsia="en-US"/>
        </w:rPr>
        <w:t xml:space="preserve"> relevanța </w:t>
      </w:r>
      <w:proofErr w:type="spellStart"/>
      <w:r w:rsidRPr="00F73F74">
        <w:rPr>
          <w:rFonts w:ascii="Trebuchet MS" w:eastAsiaTheme="minorHAnsi" w:hAnsi="Trebuchet MS" w:cstheme="minorBidi"/>
          <w:color w:val="1F4E79" w:themeColor="accent1" w:themeShade="80"/>
          <w:w w:val="105"/>
          <w:sz w:val="22"/>
          <w:szCs w:val="22"/>
          <w:lang w:val="ro-RO" w:eastAsia="en-US"/>
        </w:rPr>
        <w:t>şi</w:t>
      </w:r>
      <w:proofErr w:type="spellEnd"/>
      <w:r w:rsidRPr="00F73F74">
        <w:rPr>
          <w:rFonts w:ascii="Trebuchet MS" w:eastAsiaTheme="minorHAnsi" w:hAnsi="Trebuchet MS" w:cstheme="minorBidi"/>
          <w:color w:val="1F4E79" w:themeColor="accent1" w:themeShade="80"/>
          <w:w w:val="105"/>
          <w:sz w:val="22"/>
          <w:szCs w:val="22"/>
          <w:lang w:val="ro-RO" w:eastAsia="en-US"/>
        </w:rPr>
        <w:t xml:space="preserve"> rolul acestora în proiect;</w:t>
      </w:r>
    </w:p>
    <w:p w14:paraId="2CC44EC6" w14:textId="3E89BE6E" w:rsidR="0042203F" w:rsidRPr="00F73F74" w:rsidRDefault="0042203F" w:rsidP="002D73C6">
      <w:pPr>
        <w:pStyle w:val="ListParagraph"/>
        <w:numPr>
          <w:ilvl w:val="0"/>
          <w:numId w:val="41"/>
        </w:numPr>
        <w:tabs>
          <w:tab w:val="left" w:pos="-540"/>
        </w:tabs>
        <w:ind w:right="-630"/>
        <w:jc w:val="both"/>
        <w:rPr>
          <w:rFonts w:ascii="Trebuchet MS" w:eastAsiaTheme="minorHAnsi" w:hAnsi="Trebuchet MS" w:cstheme="minorBidi"/>
          <w:color w:val="1F4E79" w:themeColor="accent1" w:themeShade="80"/>
          <w:w w:val="105"/>
          <w:sz w:val="22"/>
          <w:szCs w:val="22"/>
          <w:lang w:val="ro-RO" w:eastAsia="en-US"/>
        </w:rPr>
      </w:pPr>
      <w:r w:rsidRPr="00F73F74">
        <w:rPr>
          <w:rFonts w:ascii="Trebuchet MS" w:eastAsiaTheme="minorHAnsi" w:hAnsi="Trebuchet MS" w:cstheme="minorBidi"/>
          <w:color w:val="1F4E79" w:themeColor="accent1" w:themeShade="80"/>
          <w:w w:val="105"/>
          <w:sz w:val="22"/>
          <w:szCs w:val="22"/>
          <w:lang w:val="ro-RO" w:eastAsia="en-US"/>
        </w:rPr>
        <w:t>prezentarea succintă a cheltuielilor estimate pentru desfășurarea activităților.</w:t>
      </w:r>
    </w:p>
    <w:p w14:paraId="455B4A31" w14:textId="77777777" w:rsidR="00A83F69" w:rsidRPr="00F73F74" w:rsidRDefault="00A83F69" w:rsidP="00E365EC">
      <w:pPr>
        <w:pStyle w:val="ListParagraph"/>
        <w:tabs>
          <w:tab w:val="left" w:pos="-540"/>
        </w:tabs>
        <w:ind w:right="-630"/>
        <w:jc w:val="both"/>
        <w:rPr>
          <w:rFonts w:ascii="Trebuchet MS" w:hAnsi="Trebuchet MS"/>
          <w:color w:val="1F4E79" w:themeColor="accent1" w:themeShade="80"/>
          <w:w w:val="105"/>
          <w:sz w:val="22"/>
          <w:szCs w:val="22"/>
          <w:lang w:val="ro-RO"/>
        </w:rPr>
      </w:pPr>
    </w:p>
    <w:p w14:paraId="020EBDCD" w14:textId="3D155960" w:rsidR="0042203F" w:rsidRPr="00F73F74" w:rsidRDefault="0042203F" w:rsidP="002D73C6">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Membrii Comitetului de Monitorizare vor fi informați periodic referitor la ideile de proiecte depuse la AM PEO, prin mecanismul n</w:t>
      </w:r>
      <w:r w:rsidR="00507B91" w:rsidRPr="00F73F74">
        <w:rPr>
          <w:rFonts w:ascii="Trebuchet MS" w:hAnsi="Trebuchet MS"/>
          <w:color w:val="1F4E79" w:themeColor="accent1" w:themeShade="80"/>
          <w:w w:val="105"/>
          <w:lang w:val="ro-RO"/>
        </w:rPr>
        <w:t>e</w:t>
      </w:r>
      <w:r w:rsidRPr="00F73F74">
        <w:rPr>
          <w:rFonts w:ascii="Trebuchet MS" w:hAnsi="Trebuchet MS"/>
          <w:color w:val="1F4E79" w:themeColor="accent1" w:themeShade="80"/>
          <w:w w:val="105"/>
          <w:lang w:val="ro-RO"/>
        </w:rPr>
        <w:t>competitiv, precum și la stadiul aprobării cererilor de finanțare și al implementării proiectelor aprobate.</w:t>
      </w:r>
    </w:p>
    <w:bookmarkEnd w:id="37"/>
    <w:p w14:paraId="0A9419F9" w14:textId="198ADBD8" w:rsidR="0042203F" w:rsidRPr="00F73F74" w:rsidRDefault="000D6C3D" w:rsidP="00124B14">
      <w:pPr>
        <w:rPr>
          <w:rFonts w:ascii="Trebuchet MS" w:hAnsi="Trebuchet MS"/>
          <w:b/>
          <w:color w:val="1F4E79" w:themeColor="accent1" w:themeShade="80"/>
          <w:w w:val="105"/>
          <w:lang w:val="ro-RO"/>
        </w:rPr>
      </w:pPr>
      <w:r w:rsidRPr="00F73F74">
        <w:rPr>
          <w:rFonts w:ascii="Trebuchet MS" w:hAnsi="Trebuchet MS"/>
          <w:b/>
          <w:color w:val="1F4E79" w:themeColor="accent1" w:themeShade="80"/>
          <w:w w:val="105"/>
          <w:lang w:val="ro-RO"/>
        </w:rPr>
        <w:t xml:space="preserve">1.1 </w:t>
      </w:r>
      <w:r w:rsidR="0042203F" w:rsidRPr="00F73F74">
        <w:rPr>
          <w:rFonts w:ascii="Trebuchet MS" w:hAnsi="Trebuchet MS"/>
          <w:b/>
          <w:color w:val="1F4E79" w:themeColor="accent1" w:themeShade="80"/>
          <w:w w:val="105"/>
          <w:lang w:val="ro-RO"/>
        </w:rPr>
        <w:t>Evaluarea ideii de proiect</w:t>
      </w:r>
    </w:p>
    <w:p w14:paraId="344B3456" w14:textId="794EF569" w:rsidR="0042203F" w:rsidRPr="00F73F74" w:rsidRDefault="0042203F" w:rsidP="002D73C6">
      <w:pPr>
        <w:tabs>
          <w:tab w:val="left" w:pos="-540"/>
        </w:tabs>
        <w:ind w:right="-630"/>
        <w:jc w:val="both"/>
        <w:rPr>
          <w:rFonts w:ascii="Trebuchet MS" w:hAnsi="Trebuchet MS"/>
          <w:color w:val="1F4E79" w:themeColor="accent1" w:themeShade="80"/>
          <w:w w:val="105"/>
          <w:lang w:val="ro-RO"/>
        </w:rPr>
      </w:pPr>
      <w:bookmarkStart w:id="38" w:name="_Hlk126772114"/>
      <w:r w:rsidRPr="00F73F74">
        <w:rPr>
          <w:rFonts w:ascii="Trebuchet MS" w:hAnsi="Trebuchet MS"/>
          <w:color w:val="1F4E79" w:themeColor="accent1" w:themeShade="80"/>
          <w:w w:val="105"/>
          <w:lang w:val="ro-RO"/>
        </w:rPr>
        <w:t>În realizarea ideii de proiect, solicitantul poate beneficia de sprijin din partea AM PEO sau a Organismelor Intermediare, prin structura de specialitate. După depunere, Fișa de proiect va fi analizată pe baza următoarelor criterii:</w:t>
      </w:r>
    </w:p>
    <w:p w14:paraId="4423964B" w14:textId="77777777" w:rsidR="0042203F" w:rsidRPr="00F73F74" w:rsidRDefault="0042203F" w:rsidP="002D73C6">
      <w:pPr>
        <w:tabs>
          <w:tab w:val="left" w:pos="-540"/>
        </w:tabs>
        <w:ind w:right="-630"/>
        <w:jc w:val="both"/>
        <w:rPr>
          <w:rFonts w:ascii="Trebuchet MS" w:hAnsi="Trebuchet MS"/>
          <w:b/>
          <w:color w:val="1F4E79" w:themeColor="accent1" w:themeShade="80"/>
          <w:w w:val="105"/>
          <w:lang w:val="ro-RO"/>
        </w:rPr>
      </w:pPr>
      <w:r w:rsidRPr="00F73F74">
        <w:rPr>
          <w:rFonts w:ascii="Trebuchet MS" w:hAnsi="Trebuchet MS"/>
          <w:b/>
          <w:color w:val="1F4E79" w:themeColor="accent1" w:themeShade="80"/>
          <w:w w:val="105"/>
          <w:lang w:val="ro-RO"/>
        </w:rPr>
        <w:t>1)</w:t>
      </w:r>
      <w:r w:rsidRPr="00F73F74">
        <w:rPr>
          <w:rFonts w:ascii="Trebuchet MS" w:hAnsi="Trebuchet MS"/>
          <w:b/>
          <w:color w:val="1F4E79" w:themeColor="accent1" w:themeShade="80"/>
          <w:w w:val="105"/>
          <w:lang w:val="ro-RO"/>
        </w:rPr>
        <w:tab/>
        <w:t>Criterii de eligibilitate:</w:t>
      </w:r>
    </w:p>
    <w:p w14:paraId="244986ED" w14:textId="77777777" w:rsidR="0042203F" w:rsidRPr="00F73F74" w:rsidRDefault="0042203F" w:rsidP="002D73C6">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Aplicabile solicitantului:</w:t>
      </w:r>
    </w:p>
    <w:p w14:paraId="33C9F71C" w14:textId="10E0B70B" w:rsidR="0042203F" w:rsidRPr="00F73F74" w:rsidRDefault="0042203F" w:rsidP="002D73C6">
      <w:pPr>
        <w:pStyle w:val="ListParagraph"/>
        <w:numPr>
          <w:ilvl w:val="0"/>
          <w:numId w:val="42"/>
        </w:numPr>
        <w:tabs>
          <w:tab w:val="left" w:pos="-540"/>
        </w:tabs>
        <w:ind w:right="-630"/>
        <w:jc w:val="both"/>
        <w:rPr>
          <w:rFonts w:ascii="Trebuchet MS" w:eastAsiaTheme="minorHAnsi" w:hAnsi="Trebuchet MS" w:cstheme="minorBidi"/>
          <w:color w:val="1F4E79" w:themeColor="accent1" w:themeShade="80"/>
          <w:w w:val="105"/>
          <w:sz w:val="22"/>
          <w:szCs w:val="22"/>
          <w:lang w:val="ro-RO" w:eastAsia="en-US"/>
        </w:rPr>
      </w:pPr>
      <w:r w:rsidRPr="00F73F74">
        <w:rPr>
          <w:rFonts w:ascii="Trebuchet MS" w:eastAsiaTheme="minorHAnsi" w:hAnsi="Trebuchet MS" w:cstheme="minorBidi"/>
          <w:color w:val="1F4E79" w:themeColor="accent1" w:themeShade="80"/>
          <w:w w:val="105"/>
          <w:sz w:val="22"/>
          <w:szCs w:val="22"/>
          <w:lang w:val="ro-RO" w:eastAsia="en-US"/>
        </w:rPr>
        <w:t>solicitantul este o instituție din administra</w:t>
      </w:r>
      <w:r w:rsidR="00BF2CA4" w:rsidRPr="00F73F74">
        <w:rPr>
          <w:rFonts w:ascii="Trebuchet MS" w:eastAsiaTheme="minorHAnsi" w:hAnsi="Trebuchet MS" w:cstheme="minorBidi"/>
          <w:color w:val="1F4E79" w:themeColor="accent1" w:themeShade="80"/>
          <w:w w:val="105"/>
          <w:sz w:val="22"/>
          <w:szCs w:val="22"/>
          <w:lang w:val="ro-RO" w:eastAsia="en-US"/>
        </w:rPr>
        <w:t>ț</w:t>
      </w:r>
      <w:r w:rsidRPr="00F73F74">
        <w:rPr>
          <w:rFonts w:ascii="Trebuchet MS" w:eastAsiaTheme="minorHAnsi" w:hAnsi="Trebuchet MS" w:cstheme="minorBidi"/>
          <w:color w:val="1F4E79" w:themeColor="accent1" w:themeShade="80"/>
          <w:w w:val="105"/>
          <w:sz w:val="22"/>
          <w:szCs w:val="22"/>
          <w:lang w:val="ro-RO" w:eastAsia="en-US"/>
        </w:rPr>
        <w:t xml:space="preserve">ia publică centrală (de exemplu ministere, </w:t>
      </w:r>
      <w:proofErr w:type="spellStart"/>
      <w:r w:rsidRPr="00F73F74">
        <w:rPr>
          <w:rFonts w:ascii="Trebuchet MS" w:eastAsiaTheme="minorHAnsi" w:hAnsi="Trebuchet MS" w:cstheme="minorBidi"/>
          <w:color w:val="1F4E79" w:themeColor="accent1" w:themeShade="80"/>
          <w:w w:val="105"/>
          <w:sz w:val="22"/>
          <w:szCs w:val="22"/>
          <w:lang w:val="ro-RO" w:eastAsia="en-US"/>
        </w:rPr>
        <w:t>autorităţi</w:t>
      </w:r>
      <w:proofErr w:type="spellEnd"/>
      <w:r w:rsidRPr="00F73F74">
        <w:rPr>
          <w:rFonts w:ascii="Trebuchet MS" w:eastAsiaTheme="minorHAnsi" w:hAnsi="Trebuchet MS" w:cstheme="minorBidi"/>
          <w:color w:val="1F4E79" w:themeColor="accent1" w:themeShade="80"/>
          <w:w w:val="105"/>
          <w:sz w:val="22"/>
          <w:szCs w:val="22"/>
          <w:lang w:val="ro-RO" w:eastAsia="en-US"/>
        </w:rPr>
        <w:t>/</w:t>
      </w:r>
      <w:proofErr w:type="spellStart"/>
      <w:r w:rsidRPr="00F73F74">
        <w:rPr>
          <w:rFonts w:ascii="Trebuchet MS" w:eastAsiaTheme="minorHAnsi" w:hAnsi="Trebuchet MS" w:cstheme="minorBidi"/>
          <w:color w:val="1F4E79" w:themeColor="accent1" w:themeShade="80"/>
          <w:w w:val="105"/>
          <w:sz w:val="22"/>
          <w:szCs w:val="22"/>
          <w:lang w:val="ro-RO" w:eastAsia="en-US"/>
        </w:rPr>
        <w:t>agenţii</w:t>
      </w:r>
      <w:proofErr w:type="spellEnd"/>
      <w:r w:rsidRPr="00F73F74">
        <w:rPr>
          <w:rFonts w:ascii="Trebuchet MS" w:eastAsiaTheme="minorHAnsi" w:hAnsi="Trebuchet MS" w:cstheme="minorBidi"/>
          <w:color w:val="1F4E79" w:themeColor="accent1" w:themeShade="80"/>
          <w:w w:val="105"/>
          <w:sz w:val="22"/>
          <w:szCs w:val="22"/>
          <w:lang w:val="ro-RO" w:eastAsia="en-US"/>
        </w:rPr>
        <w:t>, structuri subordonate sau aflate în coordonarea acestora), ce are competențe și obligații care derivă din acte normative sau alte documente strategice, de a reglementa, coordona, monitoriza și implementa tipul de operațiuni ce urmează a fi finan</w:t>
      </w:r>
      <w:r w:rsidR="00BF2CA4" w:rsidRPr="00F73F74">
        <w:rPr>
          <w:rFonts w:ascii="Trebuchet MS" w:eastAsiaTheme="minorHAnsi" w:hAnsi="Trebuchet MS" w:cstheme="minorBidi"/>
          <w:color w:val="1F4E79" w:themeColor="accent1" w:themeShade="80"/>
          <w:w w:val="105"/>
          <w:sz w:val="22"/>
          <w:szCs w:val="22"/>
          <w:lang w:val="ro-RO" w:eastAsia="en-US"/>
        </w:rPr>
        <w:t>ț</w:t>
      </w:r>
      <w:r w:rsidRPr="00F73F74">
        <w:rPr>
          <w:rFonts w:ascii="Trebuchet MS" w:eastAsiaTheme="minorHAnsi" w:hAnsi="Trebuchet MS" w:cstheme="minorBidi"/>
          <w:color w:val="1F4E79" w:themeColor="accent1" w:themeShade="80"/>
          <w:w w:val="105"/>
          <w:sz w:val="22"/>
          <w:szCs w:val="22"/>
          <w:lang w:val="ro-RO" w:eastAsia="en-US"/>
        </w:rPr>
        <w:t>ate;</w:t>
      </w:r>
    </w:p>
    <w:p w14:paraId="6619ABCF" w14:textId="2B9B4BF9" w:rsidR="0042203F" w:rsidRPr="00F73F74" w:rsidRDefault="0042203F" w:rsidP="002D73C6">
      <w:pPr>
        <w:pStyle w:val="ListParagraph"/>
        <w:numPr>
          <w:ilvl w:val="0"/>
          <w:numId w:val="42"/>
        </w:numPr>
        <w:tabs>
          <w:tab w:val="left" w:pos="-540"/>
        </w:tabs>
        <w:ind w:right="-630"/>
        <w:jc w:val="both"/>
        <w:rPr>
          <w:rFonts w:ascii="Trebuchet MS" w:eastAsiaTheme="minorHAnsi" w:hAnsi="Trebuchet MS" w:cstheme="minorBidi"/>
          <w:color w:val="1F4E79" w:themeColor="accent1" w:themeShade="80"/>
          <w:w w:val="105"/>
          <w:sz w:val="22"/>
          <w:szCs w:val="22"/>
          <w:lang w:val="ro-RO" w:eastAsia="en-US"/>
        </w:rPr>
      </w:pPr>
      <w:r w:rsidRPr="00F73F74">
        <w:rPr>
          <w:rFonts w:ascii="Trebuchet MS" w:eastAsiaTheme="minorHAnsi" w:hAnsi="Trebuchet MS" w:cstheme="minorBidi"/>
          <w:color w:val="1F4E79" w:themeColor="accent1" w:themeShade="80"/>
          <w:w w:val="105"/>
          <w:sz w:val="22"/>
          <w:szCs w:val="22"/>
          <w:lang w:val="ro-RO" w:eastAsia="en-US"/>
        </w:rPr>
        <w:t xml:space="preserve">solicitantul este, conform statutului/regulamentului de organizare </w:t>
      </w:r>
      <w:r w:rsidR="00BF2CA4" w:rsidRPr="00F73F74">
        <w:rPr>
          <w:rFonts w:ascii="Trebuchet MS" w:eastAsiaTheme="minorHAnsi" w:hAnsi="Trebuchet MS" w:cstheme="minorBidi"/>
          <w:color w:val="1F4E79" w:themeColor="accent1" w:themeShade="80"/>
          <w:w w:val="105"/>
          <w:sz w:val="22"/>
          <w:szCs w:val="22"/>
          <w:lang w:val="ro-RO" w:eastAsia="en-US"/>
        </w:rPr>
        <w:t>ș</w:t>
      </w:r>
      <w:r w:rsidRPr="00F73F74">
        <w:rPr>
          <w:rFonts w:ascii="Trebuchet MS" w:eastAsiaTheme="minorHAnsi" w:hAnsi="Trebuchet MS" w:cstheme="minorBidi"/>
          <w:color w:val="1F4E79" w:themeColor="accent1" w:themeShade="80"/>
          <w:w w:val="105"/>
          <w:sz w:val="22"/>
          <w:szCs w:val="22"/>
          <w:lang w:val="ro-RO" w:eastAsia="en-US"/>
        </w:rPr>
        <w:t>i func</w:t>
      </w:r>
      <w:r w:rsidR="00BF2CA4" w:rsidRPr="00F73F74">
        <w:rPr>
          <w:rFonts w:ascii="Trebuchet MS" w:eastAsiaTheme="minorHAnsi" w:hAnsi="Trebuchet MS" w:cstheme="minorBidi"/>
          <w:color w:val="1F4E79" w:themeColor="accent1" w:themeShade="80"/>
          <w:w w:val="105"/>
          <w:sz w:val="22"/>
          <w:szCs w:val="22"/>
          <w:lang w:val="ro-RO" w:eastAsia="en-US"/>
        </w:rPr>
        <w:t>ț</w:t>
      </w:r>
      <w:r w:rsidRPr="00F73F74">
        <w:rPr>
          <w:rFonts w:ascii="Trebuchet MS" w:eastAsiaTheme="minorHAnsi" w:hAnsi="Trebuchet MS" w:cstheme="minorBidi"/>
          <w:color w:val="1F4E79" w:themeColor="accent1" w:themeShade="80"/>
          <w:w w:val="105"/>
          <w:sz w:val="22"/>
          <w:szCs w:val="22"/>
          <w:lang w:val="ro-RO" w:eastAsia="en-US"/>
        </w:rPr>
        <w:t>ionare, principalul responsabil pentru asigurarea sustenabilității rezultatelor obținute, iar intervenția pentru care solicită finanțare este subsumată funcției sale specifice;</w:t>
      </w:r>
    </w:p>
    <w:p w14:paraId="01E11EB6" w14:textId="77777777" w:rsidR="0042203F" w:rsidRPr="00F73F74" w:rsidRDefault="0042203F" w:rsidP="002D73C6">
      <w:pPr>
        <w:pStyle w:val="ListParagraph"/>
        <w:numPr>
          <w:ilvl w:val="0"/>
          <w:numId w:val="42"/>
        </w:numPr>
        <w:tabs>
          <w:tab w:val="left" w:pos="-540"/>
        </w:tabs>
        <w:ind w:right="-630"/>
        <w:jc w:val="both"/>
        <w:rPr>
          <w:rFonts w:ascii="Trebuchet MS" w:eastAsiaTheme="minorHAnsi" w:hAnsi="Trebuchet MS" w:cstheme="minorBidi"/>
          <w:color w:val="1F4E79" w:themeColor="accent1" w:themeShade="80"/>
          <w:w w:val="105"/>
          <w:sz w:val="22"/>
          <w:szCs w:val="22"/>
          <w:lang w:val="ro-RO" w:eastAsia="en-US"/>
        </w:rPr>
      </w:pPr>
      <w:r w:rsidRPr="00F73F74">
        <w:rPr>
          <w:rFonts w:ascii="Trebuchet MS" w:eastAsiaTheme="minorHAnsi" w:hAnsi="Trebuchet MS" w:cstheme="minorBidi"/>
          <w:color w:val="1F4E79" w:themeColor="accent1" w:themeShade="80"/>
          <w:w w:val="105"/>
          <w:sz w:val="22"/>
          <w:szCs w:val="22"/>
          <w:lang w:val="ro-RO" w:eastAsia="en-US"/>
        </w:rPr>
        <w:lastRenderedPageBreak/>
        <w:t>în cazul proiectelor implementate în parteneriat, solicitantul prezintă o analiză a valorii adăugate a parteneriatului, precum și rolul fiecărui partener în implementarea proiectului;</w:t>
      </w:r>
    </w:p>
    <w:p w14:paraId="3463DEEB" w14:textId="77777777" w:rsidR="0042203F" w:rsidRPr="00F73F74" w:rsidRDefault="0042203F" w:rsidP="002D73C6">
      <w:pPr>
        <w:pStyle w:val="ListParagraph"/>
        <w:numPr>
          <w:ilvl w:val="0"/>
          <w:numId w:val="42"/>
        </w:numPr>
        <w:tabs>
          <w:tab w:val="left" w:pos="-540"/>
        </w:tabs>
        <w:ind w:right="-630"/>
        <w:jc w:val="both"/>
        <w:rPr>
          <w:rFonts w:ascii="Trebuchet MS" w:eastAsiaTheme="minorHAnsi" w:hAnsi="Trebuchet MS" w:cstheme="minorBidi"/>
          <w:color w:val="1F4E79" w:themeColor="accent1" w:themeShade="80"/>
          <w:w w:val="105"/>
          <w:sz w:val="22"/>
          <w:szCs w:val="22"/>
          <w:lang w:val="ro-RO" w:eastAsia="en-US"/>
        </w:rPr>
      </w:pPr>
      <w:r w:rsidRPr="00F73F74">
        <w:rPr>
          <w:rFonts w:ascii="Trebuchet MS" w:eastAsiaTheme="minorHAnsi" w:hAnsi="Trebuchet MS" w:cstheme="minorBidi"/>
          <w:color w:val="1F4E79" w:themeColor="accent1" w:themeShade="80"/>
          <w:w w:val="105"/>
          <w:sz w:val="22"/>
          <w:szCs w:val="22"/>
          <w:lang w:val="ro-RO" w:eastAsia="en-US"/>
        </w:rPr>
        <w:t>solicitantul a organizat/deține o structură internă distinctă de implementare a proiectelor, structură pentru care sunt prezentate clar relațiile de coordonare/ subordonare/ cooperare cu celelalte compartimente din organigrama instituției (de ex. UIP, Direcție de programe etc.);</w:t>
      </w:r>
    </w:p>
    <w:p w14:paraId="766BBD0E" w14:textId="77777777" w:rsidR="0042203F" w:rsidRPr="00F73F74" w:rsidRDefault="0042203F" w:rsidP="002D73C6">
      <w:pPr>
        <w:tabs>
          <w:tab w:val="left" w:pos="-540"/>
        </w:tabs>
        <w:ind w:right="-630"/>
        <w:jc w:val="both"/>
        <w:rPr>
          <w:rFonts w:ascii="Trebuchet MS" w:hAnsi="Trebuchet MS"/>
          <w:color w:val="1F4E79" w:themeColor="accent1" w:themeShade="80"/>
          <w:w w:val="105"/>
          <w:lang w:val="ro-RO"/>
        </w:rPr>
      </w:pPr>
    </w:p>
    <w:p w14:paraId="1E40B135" w14:textId="77777777" w:rsidR="0042203F" w:rsidRPr="00F73F74" w:rsidRDefault="0042203F" w:rsidP="002D73C6">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Aplicabile proiectului:</w:t>
      </w:r>
    </w:p>
    <w:p w14:paraId="32DB001E" w14:textId="40A3FB74" w:rsidR="0042203F" w:rsidRPr="00F73F74" w:rsidRDefault="0042203F" w:rsidP="002D73C6">
      <w:pPr>
        <w:pStyle w:val="ListParagraph"/>
        <w:numPr>
          <w:ilvl w:val="0"/>
          <w:numId w:val="43"/>
        </w:numPr>
        <w:tabs>
          <w:tab w:val="left" w:pos="-540"/>
        </w:tabs>
        <w:ind w:right="-630"/>
        <w:jc w:val="both"/>
        <w:rPr>
          <w:rFonts w:ascii="Trebuchet MS" w:eastAsiaTheme="minorHAnsi" w:hAnsi="Trebuchet MS" w:cstheme="minorBidi"/>
          <w:color w:val="1F4E79" w:themeColor="accent1" w:themeShade="80"/>
          <w:w w:val="105"/>
          <w:sz w:val="22"/>
          <w:szCs w:val="22"/>
          <w:lang w:val="ro-RO" w:eastAsia="en-US"/>
        </w:rPr>
      </w:pPr>
      <w:r w:rsidRPr="00F73F74">
        <w:rPr>
          <w:rFonts w:ascii="Trebuchet MS" w:eastAsiaTheme="minorHAnsi" w:hAnsi="Trebuchet MS" w:cstheme="minorBidi"/>
          <w:color w:val="1F4E79" w:themeColor="accent1" w:themeShade="80"/>
          <w:w w:val="105"/>
          <w:sz w:val="22"/>
          <w:szCs w:val="22"/>
          <w:lang w:val="ro-RO" w:eastAsia="en-US"/>
        </w:rPr>
        <w:t xml:space="preserve">operațiunile din </w:t>
      </w:r>
      <w:proofErr w:type="spellStart"/>
      <w:r w:rsidRPr="00F73F74">
        <w:rPr>
          <w:rFonts w:ascii="Trebuchet MS" w:eastAsiaTheme="minorHAnsi" w:hAnsi="Trebuchet MS" w:cstheme="minorBidi"/>
          <w:color w:val="1F4E79" w:themeColor="accent1" w:themeShade="80"/>
          <w:w w:val="105"/>
          <w:sz w:val="22"/>
          <w:szCs w:val="22"/>
          <w:lang w:val="ro-RO" w:eastAsia="en-US"/>
        </w:rPr>
        <w:t>Fişa</w:t>
      </w:r>
      <w:proofErr w:type="spellEnd"/>
      <w:r w:rsidRPr="00F73F74">
        <w:rPr>
          <w:rFonts w:ascii="Trebuchet MS" w:eastAsiaTheme="minorHAnsi" w:hAnsi="Trebuchet MS" w:cstheme="minorBidi"/>
          <w:color w:val="1F4E79" w:themeColor="accent1" w:themeShade="80"/>
          <w:w w:val="105"/>
          <w:sz w:val="22"/>
          <w:szCs w:val="22"/>
          <w:lang w:val="ro-RO" w:eastAsia="en-US"/>
        </w:rPr>
        <w:t xml:space="preserve"> de proiect se regăsesc în priorită</w:t>
      </w:r>
      <w:r w:rsidR="00BF2CA4" w:rsidRPr="00F73F74">
        <w:rPr>
          <w:rFonts w:ascii="Trebuchet MS" w:eastAsiaTheme="minorHAnsi" w:hAnsi="Trebuchet MS" w:cstheme="minorBidi"/>
          <w:color w:val="1F4E79" w:themeColor="accent1" w:themeShade="80"/>
          <w:w w:val="105"/>
          <w:sz w:val="22"/>
          <w:szCs w:val="22"/>
          <w:lang w:val="ro-RO" w:eastAsia="en-US"/>
        </w:rPr>
        <w:t>ț</w:t>
      </w:r>
      <w:r w:rsidRPr="00F73F74">
        <w:rPr>
          <w:rFonts w:ascii="Trebuchet MS" w:eastAsiaTheme="minorHAnsi" w:hAnsi="Trebuchet MS" w:cstheme="minorBidi"/>
          <w:color w:val="1F4E79" w:themeColor="accent1" w:themeShade="80"/>
          <w:w w:val="105"/>
          <w:sz w:val="22"/>
          <w:szCs w:val="22"/>
          <w:lang w:val="ro-RO" w:eastAsia="en-US"/>
        </w:rPr>
        <w:t>ile de finan</w:t>
      </w:r>
      <w:r w:rsidR="00BF2CA4" w:rsidRPr="00F73F74">
        <w:rPr>
          <w:rFonts w:ascii="Trebuchet MS" w:eastAsiaTheme="minorHAnsi" w:hAnsi="Trebuchet MS" w:cstheme="minorBidi"/>
          <w:color w:val="1F4E79" w:themeColor="accent1" w:themeShade="80"/>
          <w:w w:val="105"/>
          <w:sz w:val="22"/>
          <w:szCs w:val="22"/>
          <w:lang w:val="ro-RO" w:eastAsia="en-US"/>
        </w:rPr>
        <w:t>ț</w:t>
      </w:r>
      <w:r w:rsidRPr="00F73F74">
        <w:rPr>
          <w:rFonts w:ascii="Trebuchet MS" w:eastAsiaTheme="minorHAnsi" w:hAnsi="Trebuchet MS" w:cstheme="minorBidi"/>
          <w:color w:val="1F4E79" w:themeColor="accent1" w:themeShade="80"/>
          <w:w w:val="105"/>
          <w:sz w:val="22"/>
          <w:szCs w:val="22"/>
          <w:lang w:val="ro-RO" w:eastAsia="en-US"/>
        </w:rPr>
        <w:t>are ale PEO (se încadrează inclusiv în priorită</w:t>
      </w:r>
      <w:r w:rsidR="00BF2CA4" w:rsidRPr="00F73F74">
        <w:rPr>
          <w:rFonts w:ascii="Trebuchet MS" w:eastAsiaTheme="minorHAnsi" w:hAnsi="Trebuchet MS" w:cstheme="minorBidi"/>
          <w:color w:val="1F4E79" w:themeColor="accent1" w:themeShade="80"/>
          <w:w w:val="105"/>
          <w:sz w:val="22"/>
          <w:szCs w:val="22"/>
          <w:lang w:val="ro-RO" w:eastAsia="en-US"/>
        </w:rPr>
        <w:t>ț</w:t>
      </w:r>
      <w:r w:rsidRPr="00F73F74">
        <w:rPr>
          <w:rFonts w:ascii="Trebuchet MS" w:eastAsiaTheme="minorHAnsi" w:hAnsi="Trebuchet MS" w:cstheme="minorBidi"/>
          <w:color w:val="1F4E79" w:themeColor="accent1" w:themeShade="80"/>
          <w:w w:val="105"/>
          <w:sz w:val="22"/>
          <w:szCs w:val="22"/>
          <w:lang w:val="ro-RO" w:eastAsia="en-US"/>
        </w:rPr>
        <w:t>ile de investi</w:t>
      </w:r>
      <w:r w:rsidR="00BF2CA4" w:rsidRPr="00F73F74">
        <w:rPr>
          <w:rFonts w:ascii="Trebuchet MS" w:eastAsiaTheme="minorHAnsi" w:hAnsi="Trebuchet MS" w:cstheme="minorBidi"/>
          <w:color w:val="1F4E79" w:themeColor="accent1" w:themeShade="80"/>
          <w:w w:val="105"/>
          <w:sz w:val="22"/>
          <w:szCs w:val="22"/>
          <w:lang w:val="ro-RO" w:eastAsia="en-US"/>
        </w:rPr>
        <w:t>ț</w:t>
      </w:r>
      <w:r w:rsidRPr="00F73F74">
        <w:rPr>
          <w:rFonts w:ascii="Trebuchet MS" w:eastAsiaTheme="minorHAnsi" w:hAnsi="Trebuchet MS" w:cstheme="minorBidi"/>
          <w:color w:val="1F4E79" w:themeColor="accent1" w:themeShade="80"/>
          <w:w w:val="105"/>
          <w:sz w:val="22"/>
          <w:szCs w:val="22"/>
          <w:lang w:val="ro-RO" w:eastAsia="en-US"/>
        </w:rPr>
        <w:t xml:space="preserve">ii pentru care s-a prevăzut acest mecanism) </w:t>
      </w:r>
      <w:proofErr w:type="spellStart"/>
      <w:r w:rsidRPr="00F73F74">
        <w:rPr>
          <w:rFonts w:ascii="Trebuchet MS" w:eastAsiaTheme="minorHAnsi" w:hAnsi="Trebuchet MS" w:cstheme="minorBidi"/>
          <w:color w:val="1F4E79" w:themeColor="accent1" w:themeShade="80"/>
          <w:w w:val="105"/>
          <w:sz w:val="22"/>
          <w:szCs w:val="22"/>
          <w:lang w:val="ro-RO" w:eastAsia="en-US"/>
        </w:rPr>
        <w:t>şi</w:t>
      </w:r>
      <w:proofErr w:type="spellEnd"/>
      <w:r w:rsidRPr="00F73F74">
        <w:rPr>
          <w:rFonts w:ascii="Trebuchet MS" w:eastAsiaTheme="minorHAnsi" w:hAnsi="Trebuchet MS" w:cstheme="minorBidi"/>
          <w:color w:val="1F4E79" w:themeColor="accent1" w:themeShade="80"/>
          <w:w w:val="105"/>
          <w:sz w:val="22"/>
          <w:szCs w:val="22"/>
          <w:lang w:val="ro-RO" w:eastAsia="en-US"/>
        </w:rPr>
        <w:t xml:space="preserve"> respectă principiul </w:t>
      </w:r>
      <w:proofErr w:type="spellStart"/>
      <w:r w:rsidRPr="00F73F74">
        <w:rPr>
          <w:rFonts w:ascii="Trebuchet MS" w:eastAsiaTheme="minorHAnsi" w:hAnsi="Trebuchet MS" w:cstheme="minorBidi"/>
          <w:color w:val="1F4E79" w:themeColor="accent1" w:themeShade="80"/>
          <w:w w:val="105"/>
          <w:sz w:val="22"/>
          <w:szCs w:val="22"/>
          <w:lang w:val="ro-RO" w:eastAsia="en-US"/>
        </w:rPr>
        <w:t>adi</w:t>
      </w:r>
      <w:r w:rsidR="00BF2CA4" w:rsidRPr="00F73F74">
        <w:rPr>
          <w:rFonts w:ascii="Trebuchet MS" w:eastAsiaTheme="minorHAnsi" w:hAnsi="Trebuchet MS" w:cstheme="minorBidi"/>
          <w:color w:val="1F4E79" w:themeColor="accent1" w:themeShade="80"/>
          <w:w w:val="105"/>
          <w:sz w:val="22"/>
          <w:szCs w:val="22"/>
          <w:lang w:val="ro-RO" w:eastAsia="en-US"/>
        </w:rPr>
        <w:t>ț</w:t>
      </w:r>
      <w:r w:rsidRPr="00F73F74">
        <w:rPr>
          <w:rFonts w:ascii="Trebuchet MS" w:eastAsiaTheme="minorHAnsi" w:hAnsi="Trebuchet MS" w:cstheme="minorBidi"/>
          <w:color w:val="1F4E79" w:themeColor="accent1" w:themeShade="80"/>
          <w:w w:val="105"/>
          <w:sz w:val="22"/>
          <w:szCs w:val="22"/>
          <w:lang w:val="ro-RO" w:eastAsia="en-US"/>
        </w:rPr>
        <w:t>ionalită</w:t>
      </w:r>
      <w:r w:rsidR="00BF2CA4" w:rsidRPr="00F73F74">
        <w:rPr>
          <w:rFonts w:ascii="Trebuchet MS" w:eastAsiaTheme="minorHAnsi" w:hAnsi="Trebuchet MS" w:cstheme="minorBidi"/>
          <w:color w:val="1F4E79" w:themeColor="accent1" w:themeShade="80"/>
          <w:w w:val="105"/>
          <w:sz w:val="22"/>
          <w:szCs w:val="22"/>
          <w:lang w:val="ro-RO" w:eastAsia="en-US"/>
        </w:rPr>
        <w:t>ț</w:t>
      </w:r>
      <w:r w:rsidRPr="00F73F74">
        <w:rPr>
          <w:rFonts w:ascii="Trebuchet MS" w:eastAsiaTheme="minorHAnsi" w:hAnsi="Trebuchet MS" w:cstheme="minorBidi"/>
          <w:color w:val="1F4E79" w:themeColor="accent1" w:themeShade="80"/>
          <w:w w:val="105"/>
          <w:sz w:val="22"/>
          <w:szCs w:val="22"/>
          <w:lang w:val="ro-RO" w:eastAsia="en-US"/>
        </w:rPr>
        <w:t>ii</w:t>
      </w:r>
      <w:proofErr w:type="spellEnd"/>
      <w:r w:rsidRPr="00F73F74">
        <w:rPr>
          <w:rFonts w:ascii="Trebuchet MS" w:eastAsiaTheme="minorHAnsi" w:hAnsi="Trebuchet MS" w:cstheme="minorBidi"/>
          <w:color w:val="1F4E79" w:themeColor="accent1" w:themeShade="80"/>
          <w:w w:val="105"/>
          <w:sz w:val="22"/>
          <w:szCs w:val="22"/>
          <w:lang w:val="ro-RO" w:eastAsia="en-US"/>
        </w:rPr>
        <w:t>;</w:t>
      </w:r>
    </w:p>
    <w:p w14:paraId="16A04BC7" w14:textId="0A3E4B72" w:rsidR="0042203F" w:rsidRPr="00F73F74" w:rsidRDefault="0042203F" w:rsidP="002D73C6">
      <w:pPr>
        <w:pStyle w:val="ListParagraph"/>
        <w:numPr>
          <w:ilvl w:val="0"/>
          <w:numId w:val="43"/>
        </w:numPr>
        <w:tabs>
          <w:tab w:val="left" w:pos="-540"/>
        </w:tabs>
        <w:ind w:right="-630"/>
        <w:jc w:val="both"/>
        <w:rPr>
          <w:rFonts w:ascii="Trebuchet MS" w:eastAsiaTheme="minorHAnsi" w:hAnsi="Trebuchet MS" w:cstheme="minorBidi"/>
          <w:color w:val="1F4E79" w:themeColor="accent1" w:themeShade="80"/>
          <w:w w:val="105"/>
          <w:sz w:val="22"/>
          <w:szCs w:val="22"/>
          <w:lang w:val="ro-RO" w:eastAsia="en-US"/>
        </w:rPr>
      </w:pPr>
      <w:r w:rsidRPr="00F73F74">
        <w:rPr>
          <w:rFonts w:ascii="Trebuchet MS" w:eastAsiaTheme="minorHAnsi" w:hAnsi="Trebuchet MS" w:cstheme="minorBidi"/>
          <w:color w:val="1F4E79" w:themeColor="accent1" w:themeShade="80"/>
          <w:w w:val="105"/>
          <w:sz w:val="22"/>
          <w:szCs w:val="22"/>
          <w:lang w:val="ro-RO" w:eastAsia="en-US"/>
        </w:rPr>
        <w:t>obligația ca activitatea să fie implementată de către o anumită entitate sau un grup de entități, obligație care reiese din documente legale sau strategice (PEO/recomandare specifică de țară/condiționalitate ex-ante);</w:t>
      </w:r>
    </w:p>
    <w:p w14:paraId="1E87D2B5" w14:textId="7B0D6443" w:rsidR="0042203F" w:rsidRPr="00F73F74" w:rsidRDefault="0042203F" w:rsidP="002D73C6">
      <w:pPr>
        <w:pStyle w:val="ListParagraph"/>
        <w:numPr>
          <w:ilvl w:val="0"/>
          <w:numId w:val="43"/>
        </w:numPr>
        <w:tabs>
          <w:tab w:val="left" w:pos="-540"/>
        </w:tabs>
        <w:ind w:right="-630"/>
        <w:jc w:val="both"/>
        <w:rPr>
          <w:rFonts w:ascii="Trebuchet MS" w:eastAsiaTheme="minorHAnsi" w:hAnsi="Trebuchet MS" w:cstheme="minorBidi"/>
          <w:color w:val="1F4E79" w:themeColor="accent1" w:themeShade="80"/>
          <w:w w:val="105"/>
          <w:sz w:val="22"/>
          <w:szCs w:val="22"/>
          <w:lang w:val="ro-RO" w:eastAsia="en-US"/>
        </w:rPr>
      </w:pPr>
      <w:r w:rsidRPr="00F73F74">
        <w:rPr>
          <w:rFonts w:ascii="Trebuchet MS" w:eastAsiaTheme="minorHAnsi" w:hAnsi="Trebuchet MS" w:cstheme="minorBidi"/>
          <w:color w:val="1F4E79" w:themeColor="accent1" w:themeShade="80"/>
          <w:w w:val="105"/>
          <w:sz w:val="22"/>
          <w:szCs w:val="22"/>
          <w:lang w:val="ro-RO" w:eastAsia="en-US"/>
        </w:rPr>
        <w:t>operațiunea vizată face parte dintre cele pentru care PEO prevede că pot fi implementate prin aplicarea procedurii n</w:t>
      </w:r>
      <w:r w:rsidR="00507B91" w:rsidRPr="00F73F74">
        <w:rPr>
          <w:rFonts w:ascii="Trebuchet MS" w:eastAsiaTheme="minorHAnsi" w:hAnsi="Trebuchet MS" w:cstheme="minorBidi"/>
          <w:color w:val="1F4E79" w:themeColor="accent1" w:themeShade="80"/>
          <w:w w:val="105"/>
          <w:sz w:val="22"/>
          <w:szCs w:val="22"/>
          <w:lang w:val="ro-RO" w:eastAsia="en-US"/>
        </w:rPr>
        <w:t>e</w:t>
      </w:r>
      <w:r w:rsidRPr="00F73F74">
        <w:rPr>
          <w:rFonts w:ascii="Trebuchet MS" w:eastAsiaTheme="minorHAnsi" w:hAnsi="Trebuchet MS" w:cstheme="minorBidi"/>
          <w:color w:val="1F4E79" w:themeColor="accent1" w:themeShade="80"/>
          <w:w w:val="105"/>
          <w:sz w:val="22"/>
          <w:szCs w:val="22"/>
          <w:lang w:val="ro-RO" w:eastAsia="en-US"/>
        </w:rPr>
        <w:t>competitive;</w:t>
      </w:r>
    </w:p>
    <w:p w14:paraId="5BAB332F" w14:textId="5F099B36" w:rsidR="0042203F" w:rsidRPr="00F73F74" w:rsidRDefault="0042203F" w:rsidP="002D73C6">
      <w:pPr>
        <w:pStyle w:val="ListParagraph"/>
        <w:numPr>
          <w:ilvl w:val="0"/>
          <w:numId w:val="43"/>
        </w:numPr>
        <w:tabs>
          <w:tab w:val="left" w:pos="-540"/>
        </w:tabs>
        <w:ind w:right="-630"/>
        <w:jc w:val="both"/>
        <w:rPr>
          <w:rFonts w:ascii="Trebuchet MS" w:eastAsiaTheme="minorHAnsi" w:hAnsi="Trebuchet MS" w:cstheme="minorBidi"/>
          <w:color w:val="1F4E79" w:themeColor="accent1" w:themeShade="80"/>
          <w:w w:val="105"/>
          <w:sz w:val="22"/>
          <w:szCs w:val="22"/>
          <w:lang w:val="ro-RO" w:eastAsia="en-US"/>
        </w:rPr>
      </w:pPr>
      <w:r w:rsidRPr="00F73F74">
        <w:rPr>
          <w:rFonts w:ascii="Trebuchet MS" w:eastAsiaTheme="minorHAnsi" w:hAnsi="Trebuchet MS" w:cstheme="minorBidi"/>
          <w:color w:val="1F4E79" w:themeColor="accent1" w:themeShade="80"/>
          <w:w w:val="105"/>
          <w:sz w:val="22"/>
          <w:szCs w:val="22"/>
          <w:lang w:val="ro-RO" w:eastAsia="en-US"/>
        </w:rPr>
        <w:t>proiectul contribuie direct la realizarea unor obiective ale P</w:t>
      </w:r>
      <w:r w:rsidR="009A12B0" w:rsidRPr="00F73F74">
        <w:rPr>
          <w:rFonts w:ascii="Trebuchet MS" w:eastAsiaTheme="minorHAnsi" w:hAnsi="Trebuchet MS" w:cstheme="minorBidi"/>
          <w:color w:val="1F4E79" w:themeColor="accent1" w:themeShade="80"/>
          <w:w w:val="105"/>
          <w:sz w:val="22"/>
          <w:szCs w:val="22"/>
          <w:lang w:val="ro-RO" w:eastAsia="en-US"/>
        </w:rPr>
        <w:t>E</w:t>
      </w:r>
      <w:r w:rsidRPr="00F73F74">
        <w:rPr>
          <w:rFonts w:ascii="Trebuchet MS" w:eastAsiaTheme="minorHAnsi" w:hAnsi="Trebuchet MS" w:cstheme="minorBidi"/>
          <w:color w:val="1F4E79" w:themeColor="accent1" w:themeShade="80"/>
          <w:w w:val="105"/>
          <w:sz w:val="22"/>
          <w:szCs w:val="22"/>
          <w:lang w:val="ro-RO" w:eastAsia="en-US"/>
        </w:rPr>
        <w:t>O care nu ar putea fi îndeplinite într-o manieră coerentă și consecventă de altă entitate/organizație;</w:t>
      </w:r>
    </w:p>
    <w:p w14:paraId="51D76C36" w14:textId="77777777" w:rsidR="0042203F" w:rsidRPr="00F73F74" w:rsidRDefault="0042203F" w:rsidP="002D73C6">
      <w:pPr>
        <w:pStyle w:val="ListParagraph"/>
        <w:numPr>
          <w:ilvl w:val="0"/>
          <w:numId w:val="43"/>
        </w:numPr>
        <w:tabs>
          <w:tab w:val="left" w:pos="-540"/>
        </w:tabs>
        <w:ind w:right="-630"/>
        <w:jc w:val="both"/>
        <w:rPr>
          <w:rFonts w:ascii="Trebuchet MS" w:eastAsiaTheme="minorHAnsi" w:hAnsi="Trebuchet MS" w:cstheme="minorBidi"/>
          <w:color w:val="1F4E79" w:themeColor="accent1" w:themeShade="80"/>
          <w:w w:val="105"/>
          <w:sz w:val="22"/>
          <w:szCs w:val="22"/>
          <w:lang w:val="ro-RO" w:eastAsia="en-US"/>
        </w:rPr>
      </w:pPr>
      <w:r w:rsidRPr="00F73F74">
        <w:rPr>
          <w:rFonts w:ascii="Trebuchet MS" w:eastAsiaTheme="minorHAnsi" w:hAnsi="Trebuchet MS" w:cstheme="minorBidi"/>
          <w:color w:val="1F4E79" w:themeColor="accent1" w:themeShade="80"/>
          <w:w w:val="105"/>
          <w:sz w:val="22"/>
          <w:szCs w:val="22"/>
          <w:lang w:val="ro-RO" w:eastAsia="en-US"/>
        </w:rPr>
        <w:t>planul de implementare al proiectului este detaliat și împărțit în etape clare, cu termene (</w:t>
      </w:r>
      <w:proofErr w:type="spellStart"/>
      <w:r w:rsidRPr="00F73F74">
        <w:rPr>
          <w:rFonts w:ascii="Trebuchet MS" w:eastAsiaTheme="minorHAnsi" w:hAnsi="Trebuchet MS" w:cstheme="minorBidi"/>
          <w:color w:val="1F4E79" w:themeColor="accent1" w:themeShade="80"/>
          <w:w w:val="105"/>
          <w:sz w:val="22"/>
          <w:szCs w:val="22"/>
          <w:lang w:val="ro-RO" w:eastAsia="en-US"/>
        </w:rPr>
        <w:t>milestones</w:t>
      </w:r>
      <w:proofErr w:type="spellEnd"/>
      <w:r w:rsidRPr="00F73F74">
        <w:rPr>
          <w:rFonts w:ascii="Trebuchet MS" w:eastAsiaTheme="minorHAnsi" w:hAnsi="Trebuchet MS" w:cstheme="minorBidi"/>
          <w:color w:val="1F4E79" w:themeColor="accent1" w:themeShade="80"/>
          <w:w w:val="105"/>
          <w:sz w:val="22"/>
          <w:szCs w:val="22"/>
          <w:lang w:val="ro-RO" w:eastAsia="en-US"/>
        </w:rPr>
        <w:t>), corelate cu etapele de implementare a strategiilor la care își aduc contribuția;</w:t>
      </w:r>
    </w:p>
    <w:p w14:paraId="505F4129" w14:textId="77777777" w:rsidR="0042203F" w:rsidRPr="00F73F74" w:rsidRDefault="0042203F" w:rsidP="002D73C6">
      <w:pPr>
        <w:pStyle w:val="ListParagraph"/>
        <w:numPr>
          <w:ilvl w:val="0"/>
          <w:numId w:val="43"/>
        </w:numPr>
        <w:tabs>
          <w:tab w:val="left" w:pos="-540"/>
        </w:tabs>
        <w:ind w:right="-630"/>
        <w:jc w:val="both"/>
        <w:rPr>
          <w:rFonts w:ascii="Trebuchet MS" w:eastAsiaTheme="minorHAnsi" w:hAnsi="Trebuchet MS" w:cstheme="minorBidi"/>
          <w:color w:val="1F4E79" w:themeColor="accent1" w:themeShade="80"/>
          <w:w w:val="105"/>
          <w:sz w:val="22"/>
          <w:szCs w:val="22"/>
          <w:lang w:val="ro-RO" w:eastAsia="en-US"/>
        </w:rPr>
      </w:pPr>
      <w:r w:rsidRPr="00F73F74">
        <w:rPr>
          <w:rFonts w:ascii="Trebuchet MS" w:eastAsiaTheme="minorHAnsi" w:hAnsi="Trebuchet MS" w:cstheme="minorBidi"/>
          <w:color w:val="1F4E79" w:themeColor="accent1" w:themeShade="80"/>
          <w:w w:val="105"/>
          <w:sz w:val="22"/>
          <w:szCs w:val="22"/>
          <w:lang w:val="ro-RO" w:eastAsia="en-US"/>
        </w:rPr>
        <w:t>rezultatele estimate ale proiectului constituie elementul determinant al unei schimbări sistemice necesare / planificate la nivelul unui sector;</w:t>
      </w:r>
    </w:p>
    <w:p w14:paraId="7153B129" w14:textId="1A243EAA" w:rsidR="0042203F" w:rsidRPr="00F73F74" w:rsidRDefault="0042203F" w:rsidP="002D73C6">
      <w:pPr>
        <w:pStyle w:val="ListParagraph"/>
        <w:numPr>
          <w:ilvl w:val="0"/>
          <w:numId w:val="43"/>
        </w:numPr>
        <w:tabs>
          <w:tab w:val="left" w:pos="-540"/>
        </w:tabs>
        <w:ind w:right="-630"/>
        <w:jc w:val="both"/>
        <w:rPr>
          <w:rFonts w:ascii="Trebuchet MS" w:eastAsiaTheme="minorHAnsi" w:hAnsi="Trebuchet MS" w:cstheme="minorBidi"/>
          <w:color w:val="1F4E79" w:themeColor="accent1" w:themeShade="80"/>
          <w:w w:val="105"/>
          <w:sz w:val="22"/>
          <w:szCs w:val="22"/>
          <w:lang w:val="ro-RO" w:eastAsia="en-US"/>
        </w:rPr>
      </w:pPr>
      <w:r w:rsidRPr="00F73F74">
        <w:rPr>
          <w:rFonts w:ascii="Trebuchet MS" w:eastAsiaTheme="minorHAnsi" w:hAnsi="Trebuchet MS" w:cstheme="minorBidi"/>
          <w:color w:val="1F4E79" w:themeColor="accent1" w:themeShade="80"/>
          <w:w w:val="105"/>
          <w:sz w:val="22"/>
          <w:szCs w:val="22"/>
          <w:lang w:val="ro-RO" w:eastAsia="en-US"/>
        </w:rPr>
        <w:t xml:space="preserve">rezultatele proiectului sunt estimate în termeni măsurabili și cuantificabili, inclusiv în raport cu progresul în implementarea </w:t>
      </w:r>
      <w:r w:rsidR="00B664D0" w:rsidRPr="00F73F74">
        <w:rPr>
          <w:rFonts w:ascii="Trebuchet MS" w:eastAsiaTheme="minorHAnsi" w:hAnsi="Trebuchet MS" w:cstheme="minorBidi"/>
          <w:color w:val="1F4E79" w:themeColor="accent1" w:themeShade="80"/>
          <w:w w:val="105"/>
          <w:sz w:val="22"/>
          <w:szCs w:val="22"/>
          <w:lang w:val="ro-RO" w:eastAsia="en-US"/>
        </w:rPr>
        <w:t>altor programe</w:t>
      </w:r>
      <w:r w:rsidRPr="00F73F74">
        <w:rPr>
          <w:rFonts w:ascii="Trebuchet MS" w:eastAsiaTheme="minorHAnsi" w:hAnsi="Trebuchet MS" w:cstheme="minorBidi"/>
          <w:color w:val="1F4E79" w:themeColor="accent1" w:themeShade="80"/>
          <w:w w:val="105"/>
          <w:sz w:val="22"/>
          <w:szCs w:val="22"/>
          <w:lang w:val="ro-RO" w:eastAsia="en-US"/>
        </w:rPr>
        <w:t>/ strategii naționale;</w:t>
      </w:r>
    </w:p>
    <w:p w14:paraId="32C067FC" w14:textId="31E9E037" w:rsidR="0042203F" w:rsidRPr="00F73F74" w:rsidRDefault="0042203F" w:rsidP="002D73C6">
      <w:pPr>
        <w:pStyle w:val="ListParagraph"/>
        <w:numPr>
          <w:ilvl w:val="0"/>
          <w:numId w:val="43"/>
        </w:numPr>
        <w:tabs>
          <w:tab w:val="left" w:pos="-540"/>
        </w:tabs>
        <w:ind w:right="-630"/>
        <w:jc w:val="both"/>
        <w:rPr>
          <w:rFonts w:ascii="Trebuchet MS" w:eastAsiaTheme="minorHAnsi" w:hAnsi="Trebuchet MS" w:cstheme="minorBidi"/>
          <w:color w:val="1F4E79" w:themeColor="accent1" w:themeShade="80"/>
          <w:w w:val="105"/>
          <w:sz w:val="22"/>
          <w:szCs w:val="22"/>
          <w:lang w:val="ro-RO" w:eastAsia="en-US"/>
        </w:rPr>
      </w:pPr>
      <w:r w:rsidRPr="00F73F74">
        <w:rPr>
          <w:rFonts w:ascii="Trebuchet MS" w:eastAsiaTheme="minorHAnsi" w:hAnsi="Trebuchet MS" w:cstheme="minorBidi"/>
          <w:color w:val="1F4E79" w:themeColor="accent1" w:themeShade="80"/>
          <w:w w:val="105"/>
          <w:sz w:val="22"/>
          <w:szCs w:val="22"/>
          <w:lang w:val="ro-RO" w:eastAsia="en-US"/>
        </w:rPr>
        <w:t>proiectul are prevăzute ținte intermediare anuale, în acord cu țintele finale și cu graficul de implementare (activitățile prevăzute a se desfășura până în acel moment);</w:t>
      </w:r>
    </w:p>
    <w:p w14:paraId="1A61EC37" w14:textId="77777777" w:rsidR="0042203F" w:rsidRPr="00F73F74" w:rsidRDefault="0042203F" w:rsidP="002D73C6">
      <w:pPr>
        <w:pStyle w:val="ListParagraph"/>
        <w:numPr>
          <w:ilvl w:val="0"/>
          <w:numId w:val="43"/>
        </w:numPr>
        <w:tabs>
          <w:tab w:val="left" w:pos="-540"/>
        </w:tabs>
        <w:ind w:right="-630"/>
        <w:jc w:val="both"/>
        <w:rPr>
          <w:rFonts w:ascii="Trebuchet MS" w:eastAsiaTheme="minorHAnsi" w:hAnsi="Trebuchet MS" w:cstheme="minorBidi"/>
          <w:color w:val="1F4E79" w:themeColor="accent1" w:themeShade="80"/>
          <w:w w:val="105"/>
          <w:sz w:val="22"/>
          <w:szCs w:val="22"/>
          <w:lang w:val="ro-RO" w:eastAsia="en-US"/>
        </w:rPr>
      </w:pPr>
      <w:r w:rsidRPr="00F73F74">
        <w:rPr>
          <w:rFonts w:ascii="Trebuchet MS" w:eastAsiaTheme="minorHAnsi" w:hAnsi="Trebuchet MS" w:cstheme="minorBidi"/>
          <w:color w:val="1F4E79" w:themeColor="accent1" w:themeShade="80"/>
          <w:w w:val="105"/>
          <w:sz w:val="22"/>
          <w:szCs w:val="22"/>
          <w:lang w:val="ro-RO" w:eastAsia="en-US"/>
        </w:rPr>
        <w:t>durata de implementare a proiectului nu depășește durata de implementare a programului;</w:t>
      </w:r>
    </w:p>
    <w:p w14:paraId="39AFC044" w14:textId="0E945E81" w:rsidR="0042203F" w:rsidRPr="00F73F74" w:rsidRDefault="0042203F" w:rsidP="002D73C6">
      <w:pPr>
        <w:pStyle w:val="ListParagraph"/>
        <w:numPr>
          <w:ilvl w:val="0"/>
          <w:numId w:val="43"/>
        </w:numPr>
        <w:tabs>
          <w:tab w:val="left" w:pos="-540"/>
        </w:tabs>
        <w:ind w:right="-630"/>
        <w:jc w:val="both"/>
        <w:rPr>
          <w:rFonts w:ascii="Trebuchet MS" w:eastAsiaTheme="minorHAnsi" w:hAnsi="Trebuchet MS" w:cstheme="minorBidi"/>
          <w:color w:val="1F4E79" w:themeColor="accent1" w:themeShade="80"/>
          <w:w w:val="105"/>
          <w:sz w:val="22"/>
          <w:szCs w:val="22"/>
          <w:lang w:val="ro-RO" w:eastAsia="en-US"/>
        </w:rPr>
      </w:pPr>
      <w:r w:rsidRPr="00F73F74">
        <w:rPr>
          <w:rFonts w:ascii="Trebuchet MS" w:eastAsiaTheme="minorHAnsi" w:hAnsi="Trebuchet MS" w:cstheme="minorBidi"/>
          <w:color w:val="1F4E79" w:themeColor="accent1" w:themeShade="80"/>
          <w:w w:val="105"/>
          <w:sz w:val="22"/>
          <w:szCs w:val="22"/>
          <w:lang w:val="ro-RO" w:eastAsia="en-US"/>
        </w:rPr>
        <w:t>proiectul include măsuri de responsabilizare a factorilor implicați în implementarea proiectului/reprezentanților grupului țintă în vederea asigurării continuității beneficiilor ce decurg din implementarea proiectului, ulterior finalizării acestuia (întâlniri de coordonare a proiectului, întâlniri semestriale, informarea CM PEO).</w:t>
      </w:r>
    </w:p>
    <w:p w14:paraId="266FB2B8" w14:textId="77777777" w:rsidR="002D73C6" w:rsidRPr="00F73F74" w:rsidRDefault="002D73C6" w:rsidP="002D73C6">
      <w:pPr>
        <w:pStyle w:val="ListParagraph"/>
        <w:tabs>
          <w:tab w:val="left" w:pos="-540"/>
        </w:tabs>
        <w:ind w:right="-630"/>
        <w:jc w:val="both"/>
        <w:rPr>
          <w:rFonts w:ascii="Trebuchet MS" w:hAnsi="Trebuchet MS"/>
          <w:color w:val="1F4E79" w:themeColor="accent1" w:themeShade="80"/>
          <w:w w:val="105"/>
          <w:sz w:val="22"/>
          <w:szCs w:val="22"/>
          <w:lang w:val="ro-RO"/>
        </w:rPr>
      </w:pPr>
    </w:p>
    <w:p w14:paraId="2627F14C" w14:textId="77777777" w:rsidR="0042203F" w:rsidRPr="00F73F74" w:rsidRDefault="0042203F" w:rsidP="002D73C6">
      <w:pPr>
        <w:tabs>
          <w:tab w:val="left" w:pos="-540"/>
        </w:tabs>
        <w:ind w:right="-630"/>
        <w:jc w:val="both"/>
        <w:rPr>
          <w:rFonts w:ascii="Trebuchet MS" w:hAnsi="Trebuchet MS"/>
          <w:b/>
          <w:color w:val="1F4E79" w:themeColor="accent1" w:themeShade="80"/>
          <w:w w:val="105"/>
          <w:lang w:val="ro-RO"/>
        </w:rPr>
      </w:pPr>
      <w:r w:rsidRPr="00F73F74">
        <w:rPr>
          <w:rFonts w:ascii="Trebuchet MS" w:hAnsi="Trebuchet MS"/>
          <w:b/>
          <w:color w:val="1F4E79" w:themeColor="accent1" w:themeShade="80"/>
          <w:w w:val="105"/>
          <w:lang w:val="ro-RO"/>
        </w:rPr>
        <w:t>2)</w:t>
      </w:r>
      <w:r w:rsidRPr="00F73F74">
        <w:rPr>
          <w:rFonts w:ascii="Trebuchet MS" w:hAnsi="Trebuchet MS"/>
          <w:b/>
          <w:color w:val="1F4E79" w:themeColor="accent1" w:themeShade="80"/>
          <w:w w:val="105"/>
          <w:lang w:val="ro-RO"/>
        </w:rPr>
        <w:tab/>
        <w:t>Criterii tehnice și financiare:</w:t>
      </w:r>
    </w:p>
    <w:p w14:paraId="6560A9C7" w14:textId="77777777" w:rsidR="0042203F" w:rsidRPr="00F73F74" w:rsidRDefault="0042203F" w:rsidP="002D73C6">
      <w:pPr>
        <w:pStyle w:val="ListParagraph"/>
        <w:numPr>
          <w:ilvl w:val="0"/>
          <w:numId w:val="44"/>
        </w:numPr>
        <w:tabs>
          <w:tab w:val="left" w:pos="-540"/>
        </w:tabs>
        <w:ind w:right="-630"/>
        <w:jc w:val="both"/>
        <w:rPr>
          <w:rFonts w:ascii="Trebuchet MS" w:eastAsiaTheme="minorHAnsi" w:hAnsi="Trebuchet MS" w:cstheme="minorBidi"/>
          <w:color w:val="1F4E79" w:themeColor="accent1" w:themeShade="80"/>
          <w:w w:val="105"/>
          <w:sz w:val="22"/>
          <w:szCs w:val="22"/>
          <w:lang w:val="ro-RO" w:eastAsia="en-US"/>
        </w:rPr>
      </w:pPr>
      <w:r w:rsidRPr="00F73F74">
        <w:rPr>
          <w:rFonts w:ascii="Trebuchet MS" w:eastAsiaTheme="minorHAnsi" w:hAnsi="Trebuchet MS" w:cstheme="minorBidi"/>
          <w:color w:val="1F4E79" w:themeColor="accent1" w:themeShade="80"/>
          <w:w w:val="105"/>
          <w:sz w:val="22"/>
          <w:szCs w:val="22"/>
          <w:lang w:val="ro-RO" w:eastAsia="en-US"/>
        </w:rPr>
        <w:t>legătura și contribuția la realizarea obiectivelor specifice, rezultatelor și a indicatorilor programului;</w:t>
      </w:r>
    </w:p>
    <w:p w14:paraId="485E27D6" w14:textId="77777777" w:rsidR="0042203F" w:rsidRPr="00F73F74" w:rsidRDefault="0042203F" w:rsidP="002D73C6">
      <w:pPr>
        <w:pStyle w:val="ListParagraph"/>
        <w:numPr>
          <w:ilvl w:val="0"/>
          <w:numId w:val="44"/>
        </w:numPr>
        <w:tabs>
          <w:tab w:val="left" w:pos="-540"/>
        </w:tabs>
        <w:ind w:right="-630"/>
        <w:jc w:val="both"/>
        <w:rPr>
          <w:rFonts w:ascii="Trebuchet MS" w:eastAsiaTheme="minorHAnsi" w:hAnsi="Trebuchet MS" w:cstheme="minorBidi"/>
          <w:color w:val="1F4E79" w:themeColor="accent1" w:themeShade="80"/>
          <w:w w:val="105"/>
          <w:sz w:val="22"/>
          <w:szCs w:val="22"/>
          <w:lang w:val="ro-RO" w:eastAsia="en-US"/>
        </w:rPr>
      </w:pPr>
      <w:r w:rsidRPr="00F73F74">
        <w:rPr>
          <w:rFonts w:ascii="Trebuchet MS" w:eastAsiaTheme="minorHAnsi" w:hAnsi="Trebuchet MS" w:cstheme="minorBidi"/>
          <w:color w:val="1F4E79" w:themeColor="accent1" w:themeShade="80"/>
          <w:w w:val="105"/>
          <w:sz w:val="22"/>
          <w:szCs w:val="22"/>
          <w:lang w:val="ro-RO" w:eastAsia="en-US"/>
        </w:rPr>
        <w:lastRenderedPageBreak/>
        <w:t xml:space="preserve">legătura dintre grupul țintă, acolo unde este cazul, rezultatele estimate, nevoile identificate și modalitatea de adresare a acestora prin implementarea proiectului, inclusiv realismul obiectivelor/realizărilor </w:t>
      </w:r>
      <w:proofErr w:type="spellStart"/>
      <w:r w:rsidRPr="00F73F74">
        <w:rPr>
          <w:rFonts w:ascii="Trebuchet MS" w:eastAsiaTheme="minorHAnsi" w:hAnsi="Trebuchet MS" w:cstheme="minorBidi"/>
          <w:color w:val="1F4E79" w:themeColor="accent1" w:themeShade="80"/>
          <w:w w:val="105"/>
          <w:sz w:val="22"/>
          <w:szCs w:val="22"/>
          <w:lang w:val="ro-RO" w:eastAsia="en-US"/>
        </w:rPr>
        <w:t>şi</w:t>
      </w:r>
      <w:proofErr w:type="spellEnd"/>
      <w:r w:rsidRPr="00F73F74">
        <w:rPr>
          <w:rFonts w:ascii="Trebuchet MS" w:eastAsiaTheme="minorHAnsi" w:hAnsi="Trebuchet MS" w:cstheme="minorBidi"/>
          <w:color w:val="1F4E79" w:themeColor="accent1" w:themeShade="80"/>
          <w:w w:val="105"/>
          <w:sz w:val="22"/>
          <w:szCs w:val="22"/>
          <w:lang w:val="ro-RO" w:eastAsia="en-US"/>
        </w:rPr>
        <w:t xml:space="preserve"> țintelor propuse;</w:t>
      </w:r>
    </w:p>
    <w:p w14:paraId="5F2B0FD6" w14:textId="77777777" w:rsidR="0042203F" w:rsidRPr="00F73F74" w:rsidRDefault="0042203F" w:rsidP="002D73C6">
      <w:pPr>
        <w:pStyle w:val="ListParagraph"/>
        <w:numPr>
          <w:ilvl w:val="0"/>
          <w:numId w:val="44"/>
        </w:numPr>
        <w:tabs>
          <w:tab w:val="left" w:pos="-540"/>
        </w:tabs>
        <w:ind w:right="-630"/>
        <w:jc w:val="both"/>
        <w:rPr>
          <w:rFonts w:ascii="Trebuchet MS" w:eastAsiaTheme="minorHAnsi" w:hAnsi="Trebuchet MS" w:cstheme="minorBidi"/>
          <w:color w:val="1F4E79" w:themeColor="accent1" w:themeShade="80"/>
          <w:w w:val="105"/>
          <w:sz w:val="22"/>
          <w:szCs w:val="22"/>
          <w:lang w:val="ro-RO" w:eastAsia="en-US"/>
        </w:rPr>
      </w:pPr>
      <w:r w:rsidRPr="00F73F74">
        <w:rPr>
          <w:rFonts w:ascii="Trebuchet MS" w:eastAsiaTheme="minorHAnsi" w:hAnsi="Trebuchet MS" w:cstheme="minorBidi"/>
          <w:color w:val="1F4E79" w:themeColor="accent1" w:themeShade="80"/>
          <w:w w:val="105"/>
          <w:sz w:val="22"/>
          <w:szCs w:val="22"/>
          <w:lang w:val="ro-RO" w:eastAsia="en-US"/>
        </w:rPr>
        <w:t>corelarea duratei proiectului cu complexitatea activităților și resursele identificate;</w:t>
      </w:r>
    </w:p>
    <w:p w14:paraId="120B6F71" w14:textId="77777777" w:rsidR="0042203F" w:rsidRPr="00F73F74" w:rsidRDefault="0042203F" w:rsidP="002D73C6">
      <w:pPr>
        <w:pStyle w:val="ListParagraph"/>
        <w:numPr>
          <w:ilvl w:val="0"/>
          <w:numId w:val="44"/>
        </w:numPr>
        <w:tabs>
          <w:tab w:val="left" w:pos="-540"/>
        </w:tabs>
        <w:ind w:right="-630"/>
        <w:jc w:val="both"/>
        <w:rPr>
          <w:rFonts w:ascii="Trebuchet MS" w:eastAsiaTheme="minorHAnsi" w:hAnsi="Trebuchet MS" w:cstheme="minorBidi"/>
          <w:color w:val="1F4E79" w:themeColor="accent1" w:themeShade="80"/>
          <w:w w:val="105"/>
          <w:sz w:val="22"/>
          <w:szCs w:val="22"/>
          <w:lang w:val="ro-RO" w:eastAsia="en-US"/>
        </w:rPr>
      </w:pPr>
      <w:r w:rsidRPr="00F73F74">
        <w:rPr>
          <w:rFonts w:ascii="Trebuchet MS" w:eastAsiaTheme="minorHAnsi" w:hAnsi="Trebuchet MS" w:cstheme="minorBidi"/>
          <w:color w:val="1F4E79" w:themeColor="accent1" w:themeShade="80"/>
          <w:w w:val="105"/>
          <w:sz w:val="22"/>
          <w:szCs w:val="22"/>
          <w:lang w:val="ro-RO" w:eastAsia="en-US"/>
        </w:rPr>
        <w:t>corelarea costurilor estimate cu activitățile desfășurate și resursele necesare;</w:t>
      </w:r>
    </w:p>
    <w:p w14:paraId="5BBF0EB3" w14:textId="77777777" w:rsidR="0042203F" w:rsidRPr="00F73F74" w:rsidRDefault="0042203F" w:rsidP="002D73C6">
      <w:pPr>
        <w:pStyle w:val="ListParagraph"/>
        <w:numPr>
          <w:ilvl w:val="0"/>
          <w:numId w:val="44"/>
        </w:numPr>
        <w:tabs>
          <w:tab w:val="left" w:pos="-540"/>
        </w:tabs>
        <w:ind w:right="-630"/>
        <w:jc w:val="both"/>
        <w:rPr>
          <w:rFonts w:ascii="Trebuchet MS" w:eastAsiaTheme="minorHAnsi" w:hAnsi="Trebuchet MS" w:cstheme="minorBidi"/>
          <w:color w:val="1F4E79" w:themeColor="accent1" w:themeShade="80"/>
          <w:w w:val="105"/>
          <w:sz w:val="22"/>
          <w:szCs w:val="22"/>
          <w:lang w:val="ro-RO" w:eastAsia="en-US"/>
        </w:rPr>
      </w:pPr>
      <w:r w:rsidRPr="00F73F74">
        <w:rPr>
          <w:rFonts w:ascii="Trebuchet MS" w:eastAsiaTheme="minorHAnsi" w:hAnsi="Trebuchet MS" w:cstheme="minorBidi"/>
          <w:color w:val="1F4E79" w:themeColor="accent1" w:themeShade="80"/>
          <w:w w:val="105"/>
          <w:sz w:val="22"/>
          <w:szCs w:val="22"/>
          <w:lang w:val="ro-RO" w:eastAsia="en-US"/>
        </w:rPr>
        <w:t>plan general al achizițiilor realizate prin proiect.</w:t>
      </w:r>
    </w:p>
    <w:bookmarkEnd w:id="38"/>
    <w:p w14:paraId="4BA3E243" w14:textId="77777777" w:rsidR="0042203F" w:rsidRPr="00F73F74" w:rsidRDefault="0042203F" w:rsidP="002D73C6">
      <w:pPr>
        <w:tabs>
          <w:tab w:val="left" w:pos="-540"/>
        </w:tabs>
        <w:ind w:right="-630"/>
        <w:jc w:val="both"/>
        <w:rPr>
          <w:rFonts w:ascii="Trebuchet MS" w:hAnsi="Trebuchet MS"/>
          <w:color w:val="1F4E79" w:themeColor="accent1" w:themeShade="80"/>
          <w:w w:val="105"/>
          <w:lang w:val="ro-RO"/>
        </w:rPr>
      </w:pPr>
    </w:p>
    <w:p w14:paraId="692BFA21" w14:textId="1079D8D7" w:rsidR="0042203F" w:rsidRPr="00F73F74" w:rsidRDefault="00700DF7" w:rsidP="00124B14">
      <w:pPr>
        <w:rPr>
          <w:rFonts w:ascii="Trebuchet MS" w:hAnsi="Trebuchet MS"/>
          <w:b/>
          <w:color w:val="1F4E79" w:themeColor="accent1" w:themeShade="80"/>
          <w:w w:val="105"/>
          <w:lang w:val="ro-RO"/>
        </w:rPr>
      </w:pPr>
      <w:r w:rsidRPr="00F73F74">
        <w:rPr>
          <w:rFonts w:ascii="Trebuchet MS" w:hAnsi="Trebuchet MS"/>
          <w:b/>
          <w:color w:val="1F4E79" w:themeColor="accent1" w:themeShade="80"/>
          <w:w w:val="105"/>
          <w:lang w:val="ro-RO"/>
        </w:rPr>
        <w:t xml:space="preserve">1.2 </w:t>
      </w:r>
      <w:r w:rsidR="0042203F" w:rsidRPr="00F73F74">
        <w:rPr>
          <w:rFonts w:ascii="Trebuchet MS" w:hAnsi="Trebuchet MS"/>
          <w:b/>
          <w:color w:val="1F4E79" w:themeColor="accent1" w:themeShade="80"/>
          <w:w w:val="105"/>
          <w:lang w:val="ro-RO"/>
        </w:rPr>
        <w:t>Validarea ideii de proiect</w:t>
      </w:r>
    </w:p>
    <w:p w14:paraId="5727C35E" w14:textId="6CFA4650" w:rsidR="0042203F" w:rsidRPr="00F73F74" w:rsidRDefault="0042203F" w:rsidP="002D73C6">
      <w:pPr>
        <w:tabs>
          <w:tab w:val="left" w:pos="-540"/>
        </w:tabs>
        <w:ind w:right="-630"/>
        <w:jc w:val="both"/>
        <w:rPr>
          <w:rFonts w:ascii="Trebuchet MS" w:hAnsi="Trebuchet MS"/>
          <w:color w:val="1F4E79" w:themeColor="accent1" w:themeShade="80"/>
          <w:w w:val="105"/>
          <w:lang w:val="ro-RO"/>
        </w:rPr>
      </w:pPr>
      <w:bookmarkStart w:id="39" w:name="_Hlk126772175"/>
      <w:r w:rsidRPr="00F73F74">
        <w:rPr>
          <w:rFonts w:ascii="Trebuchet MS" w:hAnsi="Trebuchet MS"/>
          <w:color w:val="1F4E79" w:themeColor="accent1" w:themeShade="80"/>
          <w:w w:val="105"/>
          <w:lang w:val="ro-RO"/>
        </w:rPr>
        <w:t>Ideea de proiect va fi dezvoltată de solicitant, cu sprijin din partea AM PEO sau a Organismelor Intermediare, până la atingerea nivelului calitativ rezonabil pentru validare.</w:t>
      </w:r>
    </w:p>
    <w:p w14:paraId="386E378D" w14:textId="77777777" w:rsidR="0042203F" w:rsidRPr="00F73F74" w:rsidRDefault="0042203F" w:rsidP="002D73C6">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Validarea ideii de proiect se realizează prin transmiterea de către AM sau OI a unei scrisori de informare către solicitant, în baza listei de verificare a criteriilor de mai sus.</w:t>
      </w:r>
    </w:p>
    <w:bookmarkEnd w:id="39"/>
    <w:p w14:paraId="7755E653" w14:textId="77777777" w:rsidR="0042203F" w:rsidRPr="00F73F74" w:rsidRDefault="0042203F" w:rsidP="002D73C6">
      <w:pPr>
        <w:tabs>
          <w:tab w:val="left" w:pos="-540"/>
        </w:tabs>
        <w:ind w:right="-630"/>
        <w:jc w:val="both"/>
        <w:rPr>
          <w:rFonts w:ascii="Trebuchet MS" w:hAnsi="Trebuchet MS"/>
          <w:color w:val="1F4E79" w:themeColor="accent1" w:themeShade="80"/>
          <w:w w:val="105"/>
          <w:lang w:val="ro-RO"/>
        </w:rPr>
      </w:pPr>
    </w:p>
    <w:p w14:paraId="3571F0A5" w14:textId="45FCAA98" w:rsidR="0042203F" w:rsidRPr="00F73F74" w:rsidRDefault="0042203F" w:rsidP="00124B14">
      <w:pPr>
        <w:pStyle w:val="Heading2"/>
        <w:rPr>
          <w:rFonts w:ascii="Trebuchet MS" w:hAnsi="Trebuchet MS"/>
          <w:b/>
          <w:color w:val="1F4E79" w:themeColor="accent1" w:themeShade="80"/>
          <w:w w:val="105"/>
          <w:sz w:val="22"/>
          <w:szCs w:val="22"/>
          <w:lang w:val="ro-RO"/>
        </w:rPr>
      </w:pPr>
      <w:bookmarkStart w:id="40" w:name="_Toc135760395"/>
      <w:r w:rsidRPr="00F73F74">
        <w:rPr>
          <w:rFonts w:ascii="Trebuchet MS" w:hAnsi="Trebuchet MS"/>
          <w:b/>
          <w:color w:val="1F4E79" w:themeColor="accent1" w:themeShade="80"/>
          <w:w w:val="105"/>
          <w:sz w:val="22"/>
          <w:szCs w:val="22"/>
          <w:lang w:val="ro-RO"/>
        </w:rPr>
        <w:t xml:space="preserve">2. Faza 2 – Depunerea cererii de </w:t>
      </w:r>
      <w:proofErr w:type="spellStart"/>
      <w:r w:rsidRPr="00F73F74">
        <w:rPr>
          <w:rFonts w:ascii="Trebuchet MS" w:hAnsi="Trebuchet MS"/>
          <w:b/>
          <w:color w:val="1F4E79" w:themeColor="accent1" w:themeShade="80"/>
          <w:w w:val="105"/>
          <w:sz w:val="22"/>
          <w:szCs w:val="22"/>
          <w:lang w:val="ro-RO"/>
        </w:rPr>
        <w:t>finanţare</w:t>
      </w:r>
      <w:proofErr w:type="spellEnd"/>
      <w:r w:rsidRPr="00F73F74">
        <w:rPr>
          <w:rFonts w:ascii="Trebuchet MS" w:hAnsi="Trebuchet MS"/>
          <w:b/>
          <w:color w:val="1F4E79" w:themeColor="accent1" w:themeShade="80"/>
          <w:w w:val="105"/>
          <w:sz w:val="22"/>
          <w:szCs w:val="22"/>
          <w:lang w:val="ro-RO"/>
        </w:rPr>
        <w:t xml:space="preserve"> (proiectului)</w:t>
      </w:r>
      <w:bookmarkEnd w:id="40"/>
    </w:p>
    <w:p w14:paraId="2EBCF575" w14:textId="77777777" w:rsidR="00700DF7" w:rsidRPr="00F73F74" w:rsidRDefault="00700DF7" w:rsidP="002D73C6">
      <w:pPr>
        <w:tabs>
          <w:tab w:val="left" w:pos="-540"/>
        </w:tabs>
        <w:ind w:right="-630"/>
        <w:jc w:val="both"/>
        <w:rPr>
          <w:rFonts w:ascii="Trebuchet MS" w:hAnsi="Trebuchet MS"/>
          <w:color w:val="1F4E79" w:themeColor="accent1" w:themeShade="80"/>
          <w:w w:val="105"/>
          <w:lang w:val="ro-RO"/>
        </w:rPr>
      </w:pPr>
      <w:bookmarkStart w:id="41" w:name="_Hlk126772213"/>
    </w:p>
    <w:p w14:paraId="6F29B265" w14:textId="4A014B92" w:rsidR="0042203F" w:rsidRPr="00F73F74" w:rsidRDefault="0042203F" w:rsidP="002D73C6">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După ce fișa de proiect (ideea de proiect) este validată, ea va fi dezvoltată într-un proiect (cerere de finanțare). Cererea de finanțare nu poate schimba elementele esențiale validate din cadrul fișei de proiect (ideii de proiect).</w:t>
      </w:r>
    </w:p>
    <w:p w14:paraId="6949C37B" w14:textId="1F9736DA" w:rsidR="00534EF9" w:rsidRPr="00F73F74" w:rsidRDefault="00534EF9" w:rsidP="002D73C6">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Odată cu transmiterea cererii de finanțare, se va atașa fișa de proiect validată</w:t>
      </w:r>
      <w:r w:rsidR="00B664D0" w:rsidRPr="00F73F74">
        <w:rPr>
          <w:rFonts w:ascii="Trebuchet MS" w:hAnsi="Trebuchet MS"/>
          <w:color w:val="1F4E79" w:themeColor="accent1" w:themeShade="80"/>
          <w:w w:val="105"/>
          <w:lang w:val="ro-RO"/>
        </w:rPr>
        <w:t xml:space="preserve"> și adresa de validare</w:t>
      </w:r>
      <w:r w:rsidRPr="00F73F74">
        <w:rPr>
          <w:rFonts w:ascii="Trebuchet MS" w:hAnsi="Trebuchet MS"/>
          <w:color w:val="1F4E79" w:themeColor="accent1" w:themeShade="80"/>
          <w:w w:val="105"/>
          <w:lang w:val="ro-RO"/>
        </w:rPr>
        <w:t>.</w:t>
      </w:r>
    </w:p>
    <w:p w14:paraId="2DADBF55" w14:textId="2899FA30" w:rsidR="0042203F" w:rsidRPr="00F73F74" w:rsidRDefault="0042203F" w:rsidP="002D73C6">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Asemănător ideii de proiect, la elaborarea cererii de finanțare solicitantul poate solicita un punct de vedere din partea structurii de specialitate din cadrul AM PEO/OI PEO.</w:t>
      </w:r>
    </w:p>
    <w:p w14:paraId="7D91F66B" w14:textId="4F4D9FA5" w:rsidR="0042203F" w:rsidRPr="00B23F3F" w:rsidRDefault="0042203F" w:rsidP="002D73C6">
      <w:pPr>
        <w:tabs>
          <w:tab w:val="left" w:pos="-540"/>
        </w:tabs>
        <w:ind w:right="-630"/>
        <w:jc w:val="both"/>
        <w:rPr>
          <w:rFonts w:ascii="Trebuchet MS" w:hAnsi="Trebuchet MS"/>
          <w:color w:val="1F4E79" w:themeColor="accent1" w:themeShade="80"/>
          <w:w w:val="105"/>
          <w:lang w:val="it-IT"/>
        </w:rPr>
      </w:pPr>
      <w:r w:rsidRPr="00F73F74">
        <w:rPr>
          <w:rFonts w:ascii="Trebuchet MS" w:hAnsi="Trebuchet MS"/>
          <w:color w:val="1F4E79" w:themeColor="accent1" w:themeShade="80"/>
          <w:w w:val="105"/>
          <w:lang w:val="ro-RO"/>
        </w:rPr>
        <w:t>Proiectele (cererile de finanțare) vor parcurge aceleași etape de verificare, evaluare și selecție ca și cele depuse în cadrul mecanismului competitiv</w:t>
      </w:r>
      <w:r w:rsidR="00700DF7" w:rsidRPr="00F73F74">
        <w:rPr>
          <w:rFonts w:ascii="Trebuchet MS" w:hAnsi="Trebuchet MS"/>
          <w:color w:val="1F4E79" w:themeColor="accent1" w:themeShade="80"/>
          <w:w w:val="105"/>
          <w:lang w:val="ro-RO"/>
        </w:rPr>
        <w:t>, utilizându-se</w:t>
      </w:r>
      <w:r w:rsidR="00700DF7" w:rsidRPr="00B23F3F">
        <w:rPr>
          <w:rFonts w:ascii="Trebuchet MS" w:hAnsi="Trebuchet MS"/>
          <w:color w:val="1F4E79" w:themeColor="accent1" w:themeShade="80"/>
          <w:w w:val="105"/>
          <w:lang w:val="it-IT"/>
        </w:rPr>
        <w:t>:</w:t>
      </w:r>
    </w:p>
    <w:p w14:paraId="21D867FE" w14:textId="6FF26E88" w:rsidR="00700DF7" w:rsidRPr="00F73F74" w:rsidRDefault="00C0407C" w:rsidP="00F276E2">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 </w:t>
      </w:r>
      <w:r w:rsidR="00700DF7" w:rsidRPr="00F73F74">
        <w:rPr>
          <w:rFonts w:ascii="Trebuchet MS" w:hAnsi="Trebuchet MS"/>
          <w:color w:val="1F4E79" w:themeColor="accent1" w:themeShade="80"/>
          <w:w w:val="105"/>
          <w:lang w:val="ro-RO"/>
        </w:rPr>
        <w:t xml:space="preserve">Anexa 1. Criterii de verificare a conformității administrative; </w:t>
      </w:r>
    </w:p>
    <w:p w14:paraId="745F846A" w14:textId="560F5DA7" w:rsidR="00FE6FB1" w:rsidRPr="00F73F74" w:rsidRDefault="00C0407C" w:rsidP="00F276E2">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 </w:t>
      </w:r>
      <w:r w:rsidR="00700DF7" w:rsidRPr="00F73F74">
        <w:rPr>
          <w:rFonts w:ascii="Trebuchet MS" w:hAnsi="Trebuchet MS"/>
          <w:color w:val="1F4E79" w:themeColor="accent1" w:themeShade="80"/>
          <w:w w:val="105"/>
          <w:lang w:val="ro-RO"/>
        </w:rPr>
        <w:t>Anexa</w:t>
      </w:r>
      <w:r w:rsidRPr="00F73F74">
        <w:rPr>
          <w:rFonts w:ascii="Trebuchet MS" w:hAnsi="Trebuchet MS"/>
          <w:color w:val="1F4E79" w:themeColor="accent1" w:themeShade="80"/>
          <w:w w:val="105"/>
          <w:lang w:val="ro-RO"/>
        </w:rPr>
        <w:t xml:space="preserve"> </w:t>
      </w:r>
      <w:r w:rsidR="0079641F" w:rsidRPr="00F73F74">
        <w:rPr>
          <w:rFonts w:ascii="Trebuchet MS" w:hAnsi="Trebuchet MS"/>
          <w:color w:val="1F4E79" w:themeColor="accent1" w:themeShade="80"/>
          <w:w w:val="105"/>
          <w:lang w:val="ro-RO"/>
        </w:rPr>
        <w:t>4</w:t>
      </w:r>
      <w:r w:rsidR="00700DF7" w:rsidRPr="00F73F74">
        <w:rPr>
          <w:rFonts w:ascii="Trebuchet MS" w:hAnsi="Trebuchet MS"/>
          <w:color w:val="1F4E79" w:themeColor="accent1" w:themeShade="80"/>
          <w:w w:val="105"/>
          <w:lang w:val="ro-RO"/>
        </w:rPr>
        <w:t xml:space="preserve"> – Criteriile de evaluare </w:t>
      </w:r>
      <w:proofErr w:type="spellStart"/>
      <w:r w:rsidR="00700DF7" w:rsidRPr="00F73F74">
        <w:rPr>
          <w:rFonts w:ascii="Trebuchet MS" w:hAnsi="Trebuchet MS"/>
          <w:color w:val="1F4E79" w:themeColor="accent1" w:themeShade="80"/>
          <w:w w:val="105"/>
          <w:lang w:val="ro-RO"/>
        </w:rPr>
        <w:t>şi</w:t>
      </w:r>
      <w:proofErr w:type="spellEnd"/>
      <w:r w:rsidR="00700DF7" w:rsidRPr="00F73F74">
        <w:rPr>
          <w:rFonts w:ascii="Trebuchet MS" w:hAnsi="Trebuchet MS"/>
          <w:color w:val="1F4E79" w:themeColor="accent1" w:themeShade="80"/>
          <w:w w:val="105"/>
          <w:lang w:val="ro-RO"/>
        </w:rPr>
        <w:t xml:space="preserve"> </w:t>
      </w:r>
      <w:proofErr w:type="spellStart"/>
      <w:r w:rsidR="00700DF7" w:rsidRPr="00F73F74">
        <w:rPr>
          <w:rFonts w:ascii="Trebuchet MS" w:hAnsi="Trebuchet MS"/>
          <w:color w:val="1F4E79" w:themeColor="accent1" w:themeShade="80"/>
          <w:w w:val="105"/>
          <w:lang w:val="ro-RO"/>
        </w:rPr>
        <w:t>selecţie</w:t>
      </w:r>
      <w:proofErr w:type="spellEnd"/>
      <w:r w:rsidR="00700DF7" w:rsidRPr="00F73F74">
        <w:rPr>
          <w:rFonts w:ascii="Trebuchet MS" w:hAnsi="Trebuchet MS"/>
          <w:color w:val="1F4E79" w:themeColor="accent1" w:themeShade="80"/>
          <w:w w:val="105"/>
          <w:lang w:val="ro-RO"/>
        </w:rPr>
        <w:t xml:space="preserve"> tehnică </w:t>
      </w:r>
      <w:proofErr w:type="spellStart"/>
      <w:r w:rsidR="00700DF7" w:rsidRPr="00F73F74">
        <w:rPr>
          <w:rFonts w:ascii="Trebuchet MS" w:hAnsi="Trebuchet MS"/>
          <w:color w:val="1F4E79" w:themeColor="accent1" w:themeShade="80"/>
          <w:w w:val="105"/>
          <w:lang w:val="ro-RO"/>
        </w:rPr>
        <w:t>şi</w:t>
      </w:r>
      <w:proofErr w:type="spellEnd"/>
      <w:r w:rsidR="00700DF7" w:rsidRPr="00F73F74">
        <w:rPr>
          <w:rFonts w:ascii="Trebuchet MS" w:hAnsi="Trebuchet MS"/>
          <w:color w:val="1F4E79" w:themeColor="accent1" w:themeShade="80"/>
          <w:w w:val="105"/>
          <w:lang w:val="ro-RO"/>
        </w:rPr>
        <w:t xml:space="preserve"> financiară preliminară (n</w:t>
      </w:r>
      <w:r w:rsidR="00507B91" w:rsidRPr="00F73F74">
        <w:rPr>
          <w:rFonts w:ascii="Trebuchet MS" w:hAnsi="Trebuchet MS"/>
          <w:color w:val="1F4E79" w:themeColor="accent1" w:themeShade="80"/>
          <w:w w:val="105"/>
          <w:lang w:val="ro-RO"/>
        </w:rPr>
        <w:t>e</w:t>
      </w:r>
      <w:r w:rsidR="00700DF7" w:rsidRPr="00F73F74">
        <w:rPr>
          <w:rFonts w:ascii="Trebuchet MS" w:hAnsi="Trebuchet MS"/>
          <w:color w:val="1F4E79" w:themeColor="accent1" w:themeShade="80"/>
          <w:w w:val="105"/>
          <w:lang w:val="ro-RO"/>
        </w:rPr>
        <w:t>competitiv);</w:t>
      </w:r>
    </w:p>
    <w:p w14:paraId="70F5A7A8" w14:textId="45CD5409" w:rsidR="00700DF7" w:rsidRPr="00F73F74" w:rsidRDefault="00C0407C" w:rsidP="00F276E2">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 </w:t>
      </w:r>
      <w:r w:rsidR="00700DF7" w:rsidRPr="00F73F74">
        <w:rPr>
          <w:rFonts w:ascii="Trebuchet MS" w:hAnsi="Trebuchet MS"/>
          <w:color w:val="1F4E79" w:themeColor="accent1" w:themeShade="80"/>
          <w:w w:val="105"/>
          <w:lang w:val="ro-RO"/>
        </w:rPr>
        <w:t>Anexa 3 - Grila de evaluare tehnică și financiară calitativă</w:t>
      </w:r>
      <w:r w:rsidR="00FE6FB1" w:rsidRPr="00F73F74">
        <w:rPr>
          <w:rFonts w:ascii="Trebuchet MS" w:hAnsi="Trebuchet MS"/>
          <w:color w:val="1F4E79" w:themeColor="accent1" w:themeShade="80"/>
          <w:w w:val="105"/>
          <w:lang w:val="ro-RO"/>
        </w:rPr>
        <w:t>.</w:t>
      </w:r>
    </w:p>
    <w:p w14:paraId="134E2A27" w14:textId="77777777" w:rsidR="00485E99" w:rsidRPr="00F73F74" w:rsidRDefault="00485E99" w:rsidP="00F276E2">
      <w:pPr>
        <w:tabs>
          <w:tab w:val="left" w:pos="-540"/>
        </w:tabs>
        <w:ind w:right="-630"/>
        <w:jc w:val="both"/>
        <w:rPr>
          <w:rFonts w:ascii="Trebuchet MS" w:hAnsi="Trebuchet MS"/>
          <w:color w:val="1F4E79" w:themeColor="accent1" w:themeShade="80"/>
          <w:w w:val="105"/>
          <w:lang w:val="ro-RO"/>
        </w:rPr>
      </w:pPr>
    </w:p>
    <w:p w14:paraId="120ACE82" w14:textId="34AAB0D2" w:rsidR="00485E99" w:rsidRPr="00F73F74" w:rsidRDefault="00485E99" w:rsidP="00C0407C">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Subcriteriile din grila de evaluare sunt orientative. Subcriteriile și/sau elementele verificate din secțiunea Explicații pot fi eliminate sau ajustate/ adaptate la specificitatea apelului de proiecte sau pot fi completate cu alte subcriterii în funcție de specificul </w:t>
      </w:r>
      <w:proofErr w:type="spellStart"/>
      <w:r w:rsidRPr="00F73F74">
        <w:rPr>
          <w:rFonts w:ascii="Trebuchet MS" w:hAnsi="Trebuchet MS"/>
          <w:color w:val="1F4E79" w:themeColor="accent1" w:themeShade="80"/>
          <w:w w:val="105"/>
          <w:lang w:val="ro-RO"/>
        </w:rPr>
        <w:t>fiecarui</w:t>
      </w:r>
      <w:proofErr w:type="spellEnd"/>
      <w:r w:rsidRPr="00F73F74">
        <w:rPr>
          <w:rFonts w:ascii="Trebuchet MS" w:hAnsi="Trebuchet MS"/>
          <w:color w:val="1F4E79" w:themeColor="accent1" w:themeShade="80"/>
          <w:w w:val="105"/>
          <w:lang w:val="ro-RO"/>
        </w:rPr>
        <w:t xml:space="preserve"> apel de proiecte </w:t>
      </w:r>
      <w:proofErr w:type="spellStart"/>
      <w:r w:rsidRPr="00F73F74">
        <w:rPr>
          <w:rFonts w:ascii="Trebuchet MS" w:hAnsi="Trebuchet MS"/>
          <w:color w:val="1F4E79" w:themeColor="accent1" w:themeShade="80"/>
          <w:w w:val="105"/>
          <w:lang w:val="ro-RO"/>
        </w:rPr>
        <w:t>şi</w:t>
      </w:r>
      <w:proofErr w:type="spellEnd"/>
      <w:r w:rsidRPr="00F73F74">
        <w:rPr>
          <w:rFonts w:ascii="Trebuchet MS" w:hAnsi="Trebuchet MS"/>
          <w:color w:val="1F4E79" w:themeColor="accent1" w:themeShade="80"/>
          <w:w w:val="105"/>
          <w:lang w:val="ro-RO"/>
        </w:rPr>
        <w:t xml:space="preserve"> vor </w:t>
      </w:r>
      <w:r w:rsidRPr="00F73F74">
        <w:rPr>
          <w:rFonts w:ascii="Trebuchet MS" w:hAnsi="Trebuchet MS"/>
          <w:color w:val="1F4E79" w:themeColor="accent1" w:themeShade="80"/>
          <w:w w:val="105"/>
          <w:lang w:val="ro-RO"/>
        </w:rPr>
        <w:lastRenderedPageBreak/>
        <w:t>fi incluse în Ghidul Solicitantului - Condiții Specifice. Punctajele acordate pe subcriterii vor fi precizate în Ghidul Solicitantului - Condiții Specifice.</w:t>
      </w:r>
    </w:p>
    <w:p w14:paraId="63A75F34" w14:textId="740CD6B1" w:rsidR="0042203F" w:rsidRPr="00F73F74" w:rsidRDefault="0042203F" w:rsidP="002D73C6">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Evaluarea proiectelor se va realiza de către AM sau</w:t>
      </w:r>
      <w:r w:rsidR="00B0122C" w:rsidRPr="00F73F74">
        <w:rPr>
          <w:rFonts w:ascii="Trebuchet MS" w:hAnsi="Trebuchet MS"/>
          <w:color w:val="1F4E79" w:themeColor="accent1" w:themeShade="80"/>
          <w:w w:val="105"/>
          <w:lang w:val="ro-RO"/>
        </w:rPr>
        <w:t>/și</w:t>
      </w:r>
      <w:r w:rsidRPr="00F73F74">
        <w:rPr>
          <w:rFonts w:ascii="Trebuchet MS" w:hAnsi="Trebuchet MS"/>
          <w:color w:val="1F4E79" w:themeColor="accent1" w:themeShade="80"/>
          <w:w w:val="105"/>
          <w:lang w:val="ro-RO"/>
        </w:rPr>
        <w:t xml:space="preserve"> OI și va avea ca </w:t>
      </w:r>
      <w:proofErr w:type="spellStart"/>
      <w:r w:rsidRPr="00F73F74">
        <w:rPr>
          <w:rFonts w:ascii="Trebuchet MS" w:hAnsi="Trebuchet MS"/>
          <w:color w:val="1F4E79" w:themeColor="accent1" w:themeShade="80"/>
          <w:w w:val="105"/>
          <w:lang w:val="ro-RO"/>
        </w:rPr>
        <w:t>referinţă</w:t>
      </w:r>
      <w:proofErr w:type="spellEnd"/>
      <w:r w:rsidRPr="00F73F74">
        <w:rPr>
          <w:rFonts w:ascii="Trebuchet MS" w:hAnsi="Trebuchet MS"/>
          <w:color w:val="1F4E79" w:themeColor="accent1" w:themeShade="80"/>
          <w:w w:val="105"/>
          <w:lang w:val="ro-RO"/>
        </w:rPr>
        <w:t xml:space="preserve"> ideea de proiect validată.</w:t>
      </w:r>
    </w:p>
    <w:p w14:paraId="31FEAA7E" w14:textId="77777777" w:rsidR="00F276E2" w:rsidRPr="00F73F74" w:rsidRDefault="00F276E2" w:rsidP="002D73C6">
      <w:pPr>
        <w:tabs>
          <w:tab w:val="left" w:pos="-540"/>
        </w:tabs>
        <w:ind w:right="-630"/>
        <w:jc w:val="both"/>
        <w:rPr>
          <w:rFonts w:ascii="Trebuchet MS" w:hAnsi="Trebuchet MS"/>
          <w:color w:val="1F4E79" w:themeColor="accent1" w:themeShade="80"/>
          <w:w w:val="105"/>
          <w:lang w:val="ro-RO"/>
        </w:rPr>
      </w:pPr>
    </w:p>
    <w:p w14:paraId="51C42B8F" w14:textId="711DB77B" w:rsidR="00546E73" w:rsidRPr="00B23F3F" w:rsidRDefault="00FE6FB1" w:rsidP="008A550D">
      <w:pPr>
        <w:pStyle w:val="Heading1"/>
        <w:rPr>
          <w:rFonts w:ascii="Trebuchet MS" w:hAnsi="Trebuchet MS"/>
          <w:b/>
          <w:bCs/>
          <w:color w:val="1F4E79" w:themeColor="accent1" w:themeShade="80"/>
          <w:sz w:val="22"/>
          <w:szCs w:val="22"/>
          <w:lang w:val="ro-RO"/>
        </w:rPr>
      </w:pPr>
      <w:bookmarkStart w:id="42" w:name="_Toc135760396"/>
      <w:bookmarkStart w:id="43" w:name="_Hlk126772424"/>
      <w:bookmarkEnd w:id="41"/>
      <w:r w:rsidRPr="00F73F74">
        <w:rPr>
          <w:rFonts w:ascii="Trebuchet MS" w:hAnsi="Trebuchet MS"/>
          <w:b/>
          <w:bCs/>
          <w:color w:val="1F4E79" w:themeColor="accent1" w:themeShade="80"/>
          <w:w w:val="105"/>
          <w:sz w:val="22"/>
          <w:szCs w:val="22"/>
          <w:lang w:val="ro-RO"/>
        </w:rPr>
        <w:t>III</w:t>
      </w:r>
      <w:r w:rsidR="00546E73" w:rsidRPr="00F73F74">
        <w:rPr>
          <w:rFonts w:ascii="Trebuchet MS" w:hAnsi="Trebuchet MS"/>
          <w:b/>
          <w:bCs/>
          <w:color w:val="1F4E79" w:themeColor="accent1" w:themeShade="80"/>
          <w:w w:val="105"/>
          <w:sz w:val="22"/>
          <w:szCs w:val="22"/>
          <w:lang w:val="ro-RO"/>
        </w:rPr>
        <w:t>.</w:t>
      </w:r>
      <w:r w:rsidR="00546E73" w:rsidRPr="00B23F3F">
        <w:rPr>
          <w:rFonts w:ascii="Trebuchet MS" w:hAnsi="Trebuchet MS"/>
          <w:b/>
          <w:bCs/>
          <w:color w:val="1F4E79" w:themeColor="accent1" w:themeShade="80"/>
          <w:sz w:val="22"/>
          <w:szCs w:val="22"/>
          <w:lang w:val="ro-RO"/>
        </w:rPr>
        <w:t xml:space="preserve"> </w:t>
      </w:r>
      <w:r w:rsidR="00546E73" w:rsidRPr="00F73F74">
        <w:rPr>
          <w:rFonts w:ascii="Trebuchet MS" w:hAnsi="Trebuchet MS"/>
          <w:b/>
          <w:bCs/>
          <w:color w:val="1F4E79" w:themeColor="accent1" w:themeShade="80"/>
          <w:w w:val="105"/>
          <w:sz w:val="22"/>
          <w:szCs w:val="22"/>
          <w:lang w:val="ro-RO"/>
        </w:rPr>
        <w:t>Depunerea și soluționarea contestații</w:t>
      </w:r>
      <w:r w:rsidR="009279A6" w:rsidRPr="00F73F74">
        <w:rPr>
          <w:rFonts w:ascii="Trebuchet MS" w:hAnsi="Trebuchet MS"/>
          <w:b/>
          <w:bCs/>
          <w:color w:val="1F4E79" w:themeColor="accent1" w:themeShade="80"/>
          <w:w w:val="105"/>
          <w:sz w:val="22"/>
          <w:szCs w:val="22"/>
          <w:lang w:val="ro-RO"/>
        </w:rPr>
        <w:t>lor</w:t>
      </w:r>
      <w:bookmarkEnd w:id="42"/>
    </w:p>
    <w:p w14:paraId="5EA0FFC6" w14:textId="77777777" w:rsidR="009279A6" w:rsidRPr="00F73F74" w:rsidRDefault="009279A6" w:rsidP="00546E73">
      <w:pPr>
        <w:tabs>
          <w:tab w:val="left" w:pos="-540"/>
        </w:tabs>
        <w:ind w:right="-630"/>
        <w:jc w:val="both"/>
        <w:rPr>
          <w:rFonts w:ascii="Trebuchet MS" w:hAnsi="Trebuchet MS"/>
          <w:color w:val="1F4E79" w:themeColor="accent1" w:themeShade="80"/>
          <w:w w:val="105"/>
          <w:lang w:val="ro-RO"/>
        </w:rPr>
      </w:pPr>
    </w:p>
    <w:p w14:paraId="5C22BF4C" w14:textId="5BDFCCAD" w:rsidR="009279A6" w:rsidRPr="00F73F74" w:rsidRDefault="00546E73" w:rsidP="00546E73">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Solicitantul poate contesta rezultatul</w:t>
      </w:r>
      <w:r w:rsidR="003F1BE1" w:rsidRPr="00F73F74">
        <w:rPr>
          <w:rFonts w:ascii="Trebuchet MS" w:hAnsi="Trebuchet MS"/>
          <w:color w:val="1F4E79" w:themeColor="accent1" w:themeShade="80"/>
          <w:w w:val="105"/>
          <w:lang w:val="ro-RO"/>
        </w:rPr>
        <w:t xml:space="preserve"> verificării administrative efectuată manual și a</w:t>
      </w:r>
      <w:r w:rsidRPr="00F73F74">
        <w:rPr>
          <w:rFonts w:ascii="Trebuchet MS" w:hAnsi="Trebuchet MS"/>
          <w:color w:val="1F4E79" w:themeColor="accent1" w:themeShade="80"/>
          <w:w w:val="105"/>
          <w:lang w:val="ro-RO"/>
        </w:rPr>
        <w:t xml:space="preserve"> evaluării </w:t>
      </w:r>
      <w:r w:rsidR="009279A6" w:rsidRPr="00F73F74">
        <w:rPr>
          <w:rFonts w:ascii="Trebuchet MS" w:hAnsi="Trebuchet MS"/>
          <w:color w:val="1F4E79" w:themeColor="accent1" w:themeShade="80"/>
          <w:w w:val="105"/>
          <w:lang w:val="ro-RO"/>
        </w:rPr>
        <w:t xml:space="preserve">tehnice și financiare a </w:t>
      </w:r>
      <w:r w:rsidRPr="00F73F74">
        <w:rPr>
          <w:rFonts w:ascii="Trebuchet MS" w:hAnsi="Trebuchet MS"/>
          <w:color w:val="1F4E79" w:themeColor="accent1" w:themeShade="80"/>
          <w:w w:val="105"/>
          <w:lang w:val="ro-RO"/>
        </w:rPr>
        <w:t xml:space="preserve">cererii de </w:t>
      </w:r>
      <w:proofErr w:type="spellStart"/>
      <w:r w:rsidRPr="00F73F74">
        <w:rPr>
          <w:rFonts w:ascii="Trebuchet MS" w:hAnsi="Trebuchet MS"/>
          <w:color w:val="1F4E79" w:themeColor="accent1" w:themeShade="80"/>
          <w:w w:val="105"/>
          <w:lang w:val="ro-RO"/>
        </w:rPr>
        <w:t>finanţare</w:t>
      </w:r>
      <w:proofErr w:type="spellEnd"/>
      <w:r w:rsidRPr="00F73F74">
        <w:rPr>
          <w:rFonts w:ascii="Trebuchet MS" w:hAnsi="Trebuchet MS"/>
          <w:color w:val="1F4E79" w:themeColor="accent1" w:themeShade="80"/>
          <w:w w:val="105"/>
          <w:lang w:val="ro-RO"/>
        </w:rPr>
        <w:t xml:space="preserve"> o singură dată pentru fiecare etapă. </w:t>
      </w:r>
    </w:p>
    <w:p w14:paraId="3DA37815" w14:textId="77777777" w:rsidR="007568D0" w:rsidRPr="00B23F3F" w:rsidRDefault="00546E73" w:rsidP="007568D0">
      <w:pPr>
        <w:spacing w:after="0" w:line="240" w:lineRule="auto"/>
        <w:ind w:right="-630"/>
        <w:jc w:val="both"/>
        <w:rPr>
          <w:rFonts w:ascii="Trebuchet MS" w:hAnsi="Trebuchet MS"/>
          <w:color w:val="1F4E79" w:themeColor="accent1" w:themeShade="80"/>
          <w:lang w:val="it-IT"/>
        </w:rPr>
      </w:pPr>
      <w:r w:rsidRPr="00F73F74">
        <w:rPr>
          <w:rFonts w:ascii="Trebuchet MS" w:hAnsi="Trebuchet MS"/>
          <w:color w:val="1F4E79" w:themeColor="accent1" w:themeShade="80"/>
          <w:w w:val="105"/>
          <w:lang w:val="ro-RO"/>
        </w:rPr>
        <w:t xml:space="preserve">Procesul de </w:t>
      </w:r>
      <w:proofErr w:type="spellStart"/>
      <w:r w:rsidRPr="00F73F74">
        <w:rPr>
          <w:rFonts w:ascii="Trebuchet MS" w:hAnsi="Trebuchet MS"/>
          <w:color w:val="1F4E79" w:themeColor="accent1" w:themeShade="80"/>
          <w:w w:val="105"/>
          <w:lang w:val="ro-RO"/>
        </w:rPr>
        <w:t>soluţionare</w:t>
      </w:r>
      <w:proofErr w:type="spellEnd"/>
      <w:r w:rsidRPr="00F73F74">
        <w:rPr>
          <w:rFonts w:ascii="Trebuchet MS" w:hAnsi="Trebuchet MS"/>
          <w:color w:val="1F4E79" w:themeColor="accent1" w:themeShade="80"/>
          <w:w w:val="105"/>
          <w:lang w:val="ro-RO"/>
        </w:rPr>
        <w:t xml:space="preserve"> a contestațiilor se desfășoară la nivelul AMPE</w:t>
      </w:r>
      <w:r w:rsidR="006669A6" w:rsidRPr="00F73F74">
        <w:rPr>
          <w:rFonts w:ascii="Trebuchet MS" w:hAnsi="Trebuchet MS"/>
          <w:color w:val="1F4E79" w:themeColor="accent1" w:themeShade="80"/>
          <w:w w:val="105"/>
          <w:lang w:val="ro-RO"/>
        </w:rPr>
        <w:t>O</w:t>
      </w:r>
      <w:r w:rsidR="007568D0" w:rsidRPr="00F73F74">
        <w:rPr>
          <w:rFonts w:ascii="Trebuchet MS" w:hAnsi="Trebuchet MS"/>
          <w:color w:val="1F4E79" w:themeColor="accent1" w:themeShade="80"/>
          <w:w w:val="105"/>
          <w:lang w:val="ro-RO"/>
        </w:rPr>
        <w:t xml:space="preserve">, </w:t>
      </w:r>
      <w:bookmarkStart w:id="44" w:name="_Hlk130138459"/>
      <w:r w:rsidR="007568D0" w:rsidRPr="00B23F3F">
        <w:rPr>
          <w:rFonts w:ascii="Trebuchet MS" w:hAnsi="Trebuchet MS"/>
          <w:color w:val="1F4E79" w:themeColor="accent1" w:themeShade="80"/>
          <w:lang w:val="it-IT"/>
        </w:rPr>
        <w:t xml:space="preserve">de către un Comitet de Soluționare a Contestațiilor (CSC). </w:t>
      </w:r>
      <w:bookmarkEnd w:id="44"/>
    </w:p>
    <w:p w14:paraId="69E86DAD" w14:textId="7A6B8B7F" w:rsidR="009279A6" w:rsidRPr="00F73F74" w:rsidRDefault="009279A6" w:rsidP="00546E73">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Comitetul de soluționare a contestațiilor poate solicita informații și documente necesare pentru soluționarea contestației, cu respectarea principiilor tratamentului egal și nediscriminării. </w:t>
      </w:r>
    </w:p>
    <w:p w14:paraId="3AAA7AB8" w14:textId="77777777" w:rsidR="00642212" w:rsidRPr="00B23F3F" w:rsidRDefault="00642212" w:rsidP="00642212">
      <w:pPr>
        <w:spacing w:after="0" w:line="240" w:lineRule="auto"/>
        <w:ind w:right="-630"/>
        <w:jc w:val="both"/>
        <w:rPr>
          <w:rFonts w:ascii="Trebuchet MS" w:hAnsi="Trebuchet MS"/>
          <w:color w:val="1F4E79" w:themeColor="accent1" w:themeShade="80"/>
          <w:lang w:val="it-IT"/>
        </w:rPr>
      </w:pPr>
      <w:bookmarkStart w:id="45" w:name="_Hlk130138485"/>
      <w:r w:rsidRPr="00B23F3F">
        <w:rPr>
          <w:rFonts w:ascii="Trebuchet MS" w:hAnsi="Trebuchet MS"/>
          <w:color w:val="1F4E79" w:themeColor="accent1" w:themeShade="80"/>
          <w:lang w:val="it-IT"/>
        </w:rPr>
        <w:t>Comitetul de Soluționare a Contestațiilor respinge automat contestaţiile care:</w:t>
      </w:r>
    </w:p>
    <w:p w14:paraId="3932BA6A" w14:textId="702E73EF" w:rsidR="00642212" w:rsidRPr="00B23F3F" w:rsidRDefault="00642212" w:rsidP="00642212">
      <w:pPr>
        <w:spacing w:after="0" w:line="240" w:lineRule="auto"/>
        <w:ind w:right="-630"/>
        <w:jc w:val="both"/>
        <w:rPr>
          <w:rFonts w:ascii="Trebuchet MS" w:hAnsi="Trebuchet MS"/>
          <w:color w:val="1F4E79" w:themeColor="accent1" w:themeShade="80"/>
          <w:lang w:val="it-IT"/>
        </w:rPr>
      </w:pPr>
      <w:r w:rsidRPr="00B23F3F">
        <w:rPr>
          <w:rFonts w:ascii="Trebuchet MS" w:hAnsi="Trebuchet MS"/>
          <w:color w:val="1F4E79" w:themeColor="accent1" w:themeShade="80"/>
          <w:lang w:val="it-IT"/>
        </w:rPr>
        <w:t>-</w:t>
      </w:r>
      <w:r w:rsidRPr="00B23F3F">
        <w:rPr>
          <w:rFonts w:ascii="Trebuchet MS" w:hAnsi="Trebuchet MS"/>
          <w:color w:val="1F4E79" w:themeColor="accent1" w:themeShade="80"/>
          <w:lang w:val="it-IT"/>
        </w:rPr>
        <w:tab/>
        <w:t>reclamă faptul ca nu au fost recepționate solicitările de clarificări, scrisorile de corecții bugetare sau notificările/deciziile de comunicare a rezultatelor verificării şi evaluării, dar a căror primire AM P</w:t>
      </w:r>
      <w:r w:rsidR="00435F26" w:rsidRPr="00B23F3F">
        <w:rPr>
          <w:rFonts w:ascii="Trebuchet MS" w:hAnsi="Trebuchet MS"/>
          <w:color w:val="1F4E79" w:themeColor="accent1" w:themeShade="80"/>
          <w:lang w:val="it-IT"/>
        </w:rPr>
        <w:t>EO</w:t>
      </w:r>
      <w:r w:rsidRPr="00B23F3F">
        <w:rPr>
          <w:rFonts w:ascii="Trebuchet MS" w:hAnsi="Trebuchet MS"/>
          <w:color w:val="1F4E79" w:themeColor="accent1" w:themeShade="80"/>
          <w:lang w:val="it-IT"/>
        </w:rPr>
        <w:t xml:space="preserve"> / OI P</w:t>
      </w:r>
      <w:r w:rsidR="00435F26" w:rsidRPr="00B23F3F">
        <w:rPr>
          <w:rFonts w:ascii="Trebuchet MS" w:hAnsi="Trebuchet MS"/>
          <w:color w:val="1F4E79" w:themeColor="accent1" w:themeShade="80"/>
          <w:lang w:val="it-IT"/>
        </w:rPr>
        <w:t>EO</w:t>
      </w:r>
      <w:r w:rsidRPr="00B23F3F">
        <w:rPr>
          <w:rFonts w:ascii="Trebuchet MS" w:hAnsi="Trebuchet MS"/>
          <w:color w:val="1F4E79" w:themeColor="accent1" w:themeShade="80"/>
          <w:lang w:val="it-IT"/>
        </w:rPr>
        <w:t xml:space="preserve"> o poate dovedi cu confirmarea de transmitere electronică sau cu raportul de expediție prin fax, e-mail;</w:t>
      </w:r>
    </w:p>
    <w:p w14:paraId="6A26389E" w14:textId="77777777" w:rsidR="00642212" w:rsidRPr="00B23F3F" w:rsidRDefault="00642212" w:rsidP="00642212">
      <w:pPr>
        <w:spacing w:after="0" w:line="240" w:lineRule="auto"/>
        <w:ind w:right="-630"/>
        <w:jc w:val="both"/>
        <w:rPr>
          <w:rFonts w:ascii="Trebuchet MS" w:hAnsi="Trebuchet MS"/>
          <w:color w:val="1F4E79" w:themeColor="accent1" w:themeShade="80"/>
          <w:lang w:val="it-IT"/>
        </w:rPr>
      </w:pPr>
      <w:r w:rsidRPr="00B23F3F">
        <w:rPr>
          <w:rFonts w:ascii="Trebuchet MS" w:hAnsi="Trebuchet MS"/>
          <w:color w:val="1F4E79" w:themeColor="accent1" w:themeShade="80"/>
          <w:lang w:val="it-IT"/>
        </w:rPr>
        <w:t>-</w:t>
      </w:r>
      <w:r w:rsidRPr="00B23F3F">
        <w:rPr>
          <w:rFonts w:ascii="Trebuchet MS" w:hAnsi="Trebuchet MS"/>
          <w:color w:val="1F4E79" w:themeColor="accent1" w:themeShade="80"/>
          <w:lang w:val="it-IT"/>
        </w:rPr>
        <w:tab/>
        <w:t>sunt expediate de solicitant după termenul stipulat în notificările/ scrisorile/ deciziile de comunicare a  rezultatelor verificării şi evaluării.</w:t>
      </w:r>
    </w:p>
    <w:p w14:paraId="5756E382" w14:textId="77777777" w:rsidR="00642212" w:rsidRPr="00B23F3F" w:rsidRDefault="00642212" w:rsidP="00642212">
      <w:pPr>
        <w:spacing w:after="0" w:line="240" w:lineRule="auto"/>
        <w:ind w:right="-630"/>
        <w:jc w:val="both"/>
        <w:rPr>
          <w:rFonts w:ascii="Trebuchet MS" w:hAnsi="Trebuchet MS"/>
          <w:color w:val="1F4E79" w:themeColor="accent1" w:themeShade="80"/>
          <w:lang w:val="it-IT"/>
        </w:rPr>
      </w:pPr>
      <w:r w:rsidRPr="00B23F3F">
        <w:rPr>
          <w:rFonts w:ascii="Trebuchet MS" w:hAnsi="Trebuchet MS"/>
          <w:color w:val="1F4E79" w:themeColor="accent1" w:themeShade="80"/>
          <w:lang w:val="it-IT"/>
        </w:rPr>
        <w:t>Contestațiile trebuie să vizeze explicit criterii din grila de evaluare. Vor fi reevaluate doar criteriile contestate.</w:t>
      </w:r>
    </w:p>
    <w:bookmarkEnd w:id="45"/>
    <w:p w14:paraId="69EBCE53" w14:textId="071FCC2C" w:rsidR="00546E73" w:rsidRPr="00F73F74" w:rsidRDefault="00546E73" w:rsidP="00546E73">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Decizia Comitetului de </w:t>
      </w:r>
      <w:proofErr w:type="spellStart"/>
      <w:r w:rsidRPr="00F73F74">
        <w:rPr>
          <w:rFonts w:ascii="Trebuchet MS" w:hAnsi="Trebuchet MS"/>
          <w:color w:val="1F4E79" w:themeColor="accent1" w:themeShade="80"/>
          <w:w w:val="105"/>
          <w:lang w:val="ro-RO"/>
        </w:rPr>
        <w:t>soluţionare</w:t>
      </w:r>
      <w:proofErr w:type="spellEnd"/>
      <w:r w:rsidRPr="00F73F74">
        <w:rPr>
          <w:rFonts w:ascii="Trebuchet MS" w:hAnsi="Trebuchet MS"/>
          <w:color w:val="1F4E79" w:themeColor="accent1" w:themeShade="80"/>
          <w:w w:val="105"/>
          <w:lang w:val="ro-RO"/>
        </w:rPr>
        <w:t xml:space="preserve"> a </w:t>
      </w:r>
      <w:proofErr w:type="spellStart"/>
      <w:r w:rsidRPr="00F73F74">
        <w:rPr>
          <w:rFonts w:ascii="Trebuchet MS" w:hAnsi="Trebuchet MS"/>
          <w:color w:val="1F4E79" w:themeColor="accent1" w:themeShade="80"/>
          <w:w w:val="105"/>
          <w:lang w:val="ro-RO"/>
        </w:rPr>
        <w:t>contestaţiilor</w:t>
      </w:r>
      <w:proofErr w:type="spellEnd"/>
      <w:r w:rsidRPr="00F73F74">
        <w:rPr>
          <w:rFonts w:ascii="Trebuchet MS" w:hAnsi="Trebuchet MS"/>
          <w:color w:val="1F4E79" w:themeColor="accent1" w:themeShade="80"/>
          <w:w w:val="105"/>
          <w:lang w:val="ro-RO"/>
        </w:rPr>
        <w:t xml:space="preserve"> este definitivă în sistemul căilor administrative de atac. Ea poate fi atacată la instanțele judecătorești în condițiile Legii contenciosului administrativ nr. 554/2004, cu modificările și completările ulterioare.</w:t>
      </w:r>
    </w:p>
    <w:p w14:paraId="4C429328" w14:textId="77777777" w:rsidR="0042203F" w:rsidRPr="00F73F74" w:rsidRDefault="0042203F" w:rsidP="002D73C6">
      <w:pPr>
        <w:tabs>
          <w:tab w:val="left" w:pos="-540"/>
        </w:tabs>
        <w:spacing w:after="0" w:line="240" w:lineRule="auto"/>
        <w:ind w:right="-634"/>
        <w:jc w:val="both"/>
        <w:rPr>
          <w:rFonts w:ascii="Trebuchet MS" w:hAnsi="Trebuchet MS"/>
          <w:color w:val="1F4E79" w:themeColor="accent1" w:themeShade="80"/>
          <w:w w:val="105"/>
          <w:lang w:val="ro-RO"/>
        </w:rPr>
      </w:pPr>
    </w:p>
    <w:bookmarkEnd w:id="43"/>
    <w:p w14:paraId="36EAA722" w14:textId="3C15421F" w:rsidR="0042203F" w:rsidRPr="00F73F74" w:rsidRDefault="0042203F" w:rsidP="00F276E2">
      <w:pPr>
        <w:tabs>
          <w:tab w:val="left" w:pos="-540"/>
        </w:tabs>
        <w:spacing w:after="0" w:line="240" w:lineRule="auto"/>
        <w:ind w:right="-634"/>
        <w:jc w:val="both"/>
        <w:rPr>
          <w:rFonts w:ascii="Trebuchet MS" w:hAnsi="Trebuchet MS"/>
          <w:b/>
          <w:color w:val="1F4E79" w:themeColor="accent1" w:themeShade="80"/>
          <w:w w:val="105"/>
          <w:lang w:val="ro-RO"/>
        </w:rPr>
      </w:pPr>
      <w:r w:rsidRPr="00F73F74">
        <w:rPr>
          <w:rFonts w:ascii="Trebuchet MS" w:hAnsi="Trebuchet MS"/>
          <w:color w:val="1F4E79" w:themeColor="accent1" w:themeShade="80"/>
          <w:w w:val="105"/>
          <w:lang w:val="ro-RO"/>
        </w:rPr>
        <w:t xml:space="preserve"> </w:t>
      </w:r>
      <w:r w:rsidR="00577600" w:rsidRPr="00F73F74">
        <w:rPr>
          <w:rFonts w:ascii="Trebuchet MS" w:hAnsi="Trebuchet MS"/>
          <w:b/>
          <w:color w:val="1F4E79" w:themeColor="accent1" w:themeShade="80"/>
          <w:w w:val="105"/>
          <w:lang w:val="ro-RO"/>
        </w:rPr>
        <w:t>IV</w:t>
      </w:r>
      <w:r w:rsidR="0023359E" w:rsidRPr="00F73F74">
        <w:rPr>
          <w:rFonts w:ascii="Trebuchet MS" w:hAnsi="Trebuchet MS"/>
          <w:b/>
          <w:color w:val="1F4E79" w:themeColor="accent1" w:themeShade="80"/>
          <w:w w:val="105"/>
          <w:lang w:val="ro-RO"/>
        </w:rPr>
        <w:t>.</w:t>
      </w:r>
      <w:r w:rsidR="008A09C5" w:rsidRPr="00F73F74">
        <w:rPr>
          <w:rFonts w:ascii="Trebuchet MS" w:hAnsi="Trebuchet MS"/>
          <w:b/>
          <w:color w:val="1F4E79" w:themeColor="accent1" w:themeShade="80"/>
          <w:w w:val="105"/>
          <w:lang w:val="ro-RO"/>
        </w:rPr>
        <w:t xml:space="preserve"> </w:t>
      </w:r>
      <w:r w:rsidRPr="00F73F74">
        <w:rPr>
          <w:rFonts w:ascii="Trebuchet MS" w:hAnsi="Trebuchet MS"/>
          <w:b/>
          <w:color w:val="1F4E79" w:themeColor="accent1" w:themeShade="80"/>
          <w:w w:val="105"/>
          <w:lang w:val="ro-RO"/>
        </w:rPr>
        <w:t>Axa Prioritară  Asistență Tehnică</w:t>
      </w:r>
    </w:p>
    <w:p w14:paraId="2A80D46F" w14:textId="77777777" w:rsidR="00577600" w:rsidRPr="00F73F74" w:rsidRDefault="00577600" w:rsidP="002D73C6">
      <w:pPr>
        <w:tabs>
          <w:tab w:val="left" w:pos="-540"/>
        </w:tabs>
        <w:ind w:right="-630"/>
        <w:jc w:val="both"/>
        <w:rPr>
          <w:rFonts w:ascii="Trebuchet MS" w:hAnsi="Trebuchet MS"/>
          <w:color w:val="1F4E79" w:themeColor="accent1" w:themeShade="80"/>
          <w:w w:val="105"/>
          <w:lang w:val="ro-RO"/>
        </w:rPr>
      </w:pPr>
    </w:p>
    <w:p w14:paraId="631A9CE4" w14:textId="27B37449" w:rsidR="0042203F" w:rsidRPr="00F73F74" w:rsidRDefault="0042203F" w:rsidP="002D73C6">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Proiectele de asistență tehnică vor fi depuse în mod continuu.</w:t>
      </w:r>
    </w:p>
    <w:p w14:paraId="0F01B2FE" w14:textId="42DE142A" w:rsidR="0042203F" w:rsidRPr="00F73F74" w:rsidRDefault="0042203F" w:rsidP="002D73C6">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Procesul de evaluare a proiectului se va derula în 3 pași:</w:t>
      </w:r>
    </w:p>
    <w:p w14:paraId="4F3C7DC9" w14:textId="77777777" w:rsidR="0042203F" w:rsidRPr="00F73F74" w:rsidRDefault="0042203F" w:rsidP="002D73C6">
      <w:pPr>
        <w:tabs>
          <w:tab w:val="left" w:pos="-540"/>
        </w:tabs>
        <w:spacing w:after="0" w:line="240" w:lineRule="auto"/>
        <w:ind w:right="-634"/>
        <w:jc w:val="both"/>
        <w:rPr>
          <w:rFonts w:ascii="Trebuchet MS" w:hAnsi="Trebuchet MS"/>
          <w:color w:val="1F4E79" w:themeColor="accent1" w:themeShade="80"/>
          <w:w w:val="105"/>
          <w:lang w:val="ro-RO"/>
        </w:rPr>
      </w:pPr>
    </w:p>
    <w:p w14:paraId="5EB254BF" w14:textId="1A55B092" w:rsidR="0042203F" w:rsidRPr="00F73F74" w:rsidRDefault="0042203F" w:rsidP="002D73C6">
      <w:pPr>
        <w:tabs>
          <w:tab w:val="left" w:pos="-540"/>
        </w:tabs>
        <w:spacing w:after="0" w:line="240" w:lineRule="auto"/>
        <w:ind w:right="-634"/>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1.</w:t>
      </w:r>
      <w:r w:rsidRPr="00F73F74">
        <w:rPr>
          <w:rFonts w:ascii="Trebuchet MS" w:hAnsi="Trebuchet MS"/>
          <w:color w:val="1F4E79" w:themeColor="accent1" w:themeShade="80"/>
          <w:w w:val="105"/>
          <w:lang w:val="ro-RO"/>
        </w:rPr>
        <w:tab/>
        <w:t>Evaluarea conformității administrative;</w:t>
      </w:r>
    </w:p>
    <w:p w14:paraId="7A69FD39" w14:textId="77777777" w:rsidR="0042203F" w:rsidRPr="00F73F74" w:rsidRDefault="0042203F" w:rsidP="002D73C6">
      <w:pPr>
        <w:tabs>
          <w:tab w:val="left" w:pos="-540"/>
        </w:tabs>
        <w:spacing w:after="0" w:line="240" w:lineRule="auto"/>
        <w:ind w:right="-634"/>
        <w:jc w:val="both"/>
        <w:rPr>
          <w:rFonts w:ascii="Trebuchet MS" w:hAnsi="Trebuchet MS"/>
          <w:color w:val="1F4E79" w:themeColor="accent1" w:themeShade="80"/>
          <w:w w:val="105"/>
          <w:lang w:val="ro-RO"/>
        </w:rPr>
      </w:pPr>
    </w:p>
    <w:p w14:paraId="4F246BBE" w14:textId="77777777" w:rsidR="0042203F" w:rsidRPr="00F73F74" w:rsidRDefault="0042203F" w:rsidP="002D73C6">
      <w:pPr>
        <w:tabs>
          <w:tab w:val="left" w:pos="-540"/>
        </w:tabs>
        <w:spacing w:after="0" w:line="240" w:lineRule="auto"/>
        <w:ind w:right="-634"/>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2.</w:t>
      </w:r>
      <w:r w:rsidRPr="00F73F74">
        <w:rPr>
          <w:rFonts w:ascii="Trebuchet MS" w:hAnsi="Trebuchet MS"/>
          <w:color w:val="1F4E79" w:themeColor="accent1" w:themeShade="80"/>
          <w:w w:val="105"/>
          <w:lang w:val="ro-RO"/>
        </w:rPr>
        <w:tab/>
        <w:t>Evaluarea tehnică și financiară;</w:t>
      </w:r>
    </w:p>
    <w:p w14:paraId="43463190" w14:textId="77777777" w:rsidR="0042203F" w:rsidRPr="00F73F74" w:rsidRDefault="0042203F" w:rsidP="002D73C6">
      <w:pPr>
        <w:tabs>
          <w:tab w:val="left" w:pos="-540"/>
        </w:tabs>
        <w:spacing w:after="0" w:line="240" w:lineRule="auto"/>
        <w:ind w:right="-634"/>
        <w:jc w:val="both"/>
        <w:rPr>
          <w:rFonts w:ascii="Trebuchet MS" w:hAnsi="Trebuchet MS"/>
          <w:color w:val="1F4E79" w:themeColor="accent1" w:themeShade="80"/>
          <w:w w:val="105"/>
          <w:lang w:val="ro-RO"/>
        </w:rPr>
      </w:pPr>
    </w:p>
    <w:p w14:paraId="780D6299" w14:textId="77777777" w:rsidR="0042203F" w:rsidRPr="00F73F74" w:rsidRDefault="0042203F" w:rsidP="002D73C6">
      <w:pPr>
        <w:tabs>
          <w:tab w:val="left" w:pos="-540"/>
        </w:tabs>
        <w:spacing w:after="0" w:line="240" w:lineRule="auto"/>
        <w:ind w:right="-634"/>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3.</w:t>
      </w:r>
      <w:r w:rsidRPr="00F73F74">
        <w:rPr>
          <w:rFonts w:ascii="Trebuchet MS" w:hAnsi="Trebuchet MS"/>
          <w:color w:val="1F4E79" w:themeColor="accent1" w:themeShade="80"/>
          <w:w w:val="105"/>
          <w:lang w:val="ro-RO"/>
        </w:rPr>
        <w:tab/>
        <w:t>Depunerea și soluționarea eventualelor contestații.</w:t>
      </w:r>
    </w:p>
    <w:p w14:paraId="20C6AFCD" w14:textId="77777777" w:rsidR="00427490" w:rsidRPr="00F73F74" w:rsidRDefault="00427490" w:rsidP="002D73C6">
      <w:pPr>
        <w:tabs>
          <w:tab w:val="left" w:pos="-540"/>
        </w:tabs>
        <w:spacing w:after="0" w:line="240" w:lineRule="auto"/>
        <w:ind w:right="-634"/>
        <w:jc w:val="both"/>
        <w:rPr>
          <w:rFonts w:ascii="Trebuchet MS" w:hAnsi="Trebuchet MS"/>
          <w:color w:val="1F4E79" w:themeColor="accent1" w:themeShade="80"/>
          <w:w w:val="105"/>
          <w:lang w:val="ro-RO"/>
        </w:rPr>
      </w:pPr>
    </w:p>
    <w:p w14:paraId="6C30F92D" w14:textId="77777777" w:rsidR="00F276E2" w:rsidRPr="00F73F74" w:rsidRDefault="00F276E2" w:rsidP="002D73C6">
      <w:pPr>
        <w:tabs>
          <w:tab w:val="left" w:pos="-540"/>
        </w:tabs>
        <w:spacing w:after="0" w:line="240" w:lineRule="auto"/>
        <w:ind w:right="-634"/>
        <w:jc w:val="both"/>
        <w:rPr>
          <w:rFonts w:ascii="Trebuchet MS" w:hAnsi="Trebuchet MS"/>
          <w:color w:val="1F4E79" w:themeColor="accent1" w:themeShade="80"/>
          <w:w w:val="105"/>
          <w:lang w:val="ro-RO"/>
        </w:rPr>
      </w:pPr>
    </w:p>
    <w:p w14:paraId="3D5E5D94" w14:textId="77777777" w:rsidR="00F276E2" w:rsidRPr="00F73F74" w:rsidRDefault="00F276E2" w:rsidP="002D73C6">
      <w:pPr>
        <w:tabs>
          <w:tab w:val="left" w:pos="-540"/>
        </w:tabs>
        <w:spacing w:after="0" w:line="240" w:lineRule="auto"/>
        <w:ind w:right="-634"/>
        <w:jc w:val="both"/>
        <w:rPr>
          <w:rFonts w:ascii="Trebuchet MS" w:hAnsi="Trebuchet MS"/>
          <w:color w:val="1F4E79" w:themeColor="accent1" w:themeShade="80"/>
          <w:w w:val="105"/>
          <w:lang w:val="ro-RO"/>
        </w:rPr>
      </w:pPr>
    </w:p>
    <w:p w14:paraId="336CEAAA" w14:textId="77777777" w:rsidR="00F276E2" w:rsidRPr="00F73F74" w:rsidRDefault="00F276E2" w:rsidP="002D73C6">
      <w:pPr>
        <w:tabs>
          <w:tab w:val="left" w:pos="-540"/>
        </w:tabs>
        <w:spacing w:after="0" w:line="240" w:lineRule="auto"/>
        <w:ind w:right="-634"/>
        <w:jc w:val="both"/>
        <w:rPr>
          <w:rFonts w:ascii="Trebuchet MS" w:hAnsi="Trebuchet MS"/>
          <w:color w:val="1F4E79" w:themeColor="accent1" w:themeShade="80"/>
          <w:w w:val="105"/>
          <w:lang w:val="ro-RO"/>
        </w:rPr>
      </w:pPr>
    </w:p>
    <w:p w14:paraId="42DF2487" w14:textId="77777777" w:rsidR="00F276E2" w:rsidRPr="00F73F74" w:rsidRDefault="00F276E2" w:rsidP="002D73C6">
      <w:pPr>
        <w:tabs>
          <w:tab w:val="left" w:pos="-540"/>
        </w:tabs>
        <w:spacing w:after="0" w:line="240" w:lineRule="auto"/>
        <w:ind w:right="-634"/>
        <w:jc w:val="both"/>
        <w:rPr>
          <w:rFonts w:ascii="Trebuchet MS" w:hAnsi="Trebuchet MS"/>
          <w:color w:val="1F4E79" w:themeColor="accent1" w:themeShade="80"/>
          <w:w w:val="105"/>
          <w:lang w:val="ro-RO"/>
        </w:rPr>
      </w:pPr>
    </w:p>
    <w:p w14:paraId="693E9003" w14:textId="77777777" w:rsidR="00F276E2" w:rsidRPr="00F73F74" w:rsidRDefault="00F276E2" w:rsidP="002D73C6">
      <w:pPr>
        <w:tabs>
          <w:tab w:val="left" w:pos="-540"/>
        </w:tabs>
        <w:spacing w:after="0" w:line="240" w:lineRule="auto"/>
        <w:ind w:right="-634"/>
        <w:jc w:val="both"/>
        <w:rPr>
          <w:rFonts w:ascii="Trebuchet MS" w:hAnsi="Trebuchet MS"/>
          <w:color w:val="1F4E79" w:themeColor="accent1" w:themeShade="80"/>
          <w:w w:val="105"/>
          <w:lang w:val="ro-RO"/>
        </w:rPr>
      </w:pPr>
    </w:p>
    <w:p w14:paraId="64A8D23D" w14:textId="77777777" w:rsidR="00F276E2" w:rsidRPr="00F73F74" w:rsidRDefault="00F276E2" w:rsidP="002D73C6">
      <w:pPr>
        <w:tabs>
          <w:tab w:val="left" w:pos="-540"/>
        </w:tabs>
        <w:spacing w:after="0" w:line="240" w:lineRule="auto"/>
        <w:ind w:right="-634"/>
        <w:jc w:val="both"/>
        <w:rPr>
          <w:rFonts w:ascii="Trebuchet MS" w:hAnsi="Trebuchet MS"/>
          <w:color w:val="1F4E79" w:themeColor="accent1" w:themeShade="80"/>
          <w:w w:val="105"/>
          <w:lang w:val="ro-RO"/>
        </w:rPr>
      </w:pPr>
    </w:p>
    <w:p w14:paraId="476A4340" w14:textId="77777777" w:rsidR="00F276E2" w:rsidRPr="00F73F74" w:rsidRDefault="00F276E2" w:rsidP="002D73C6">
      <w:pPr>
        <w:tabs>
          <w:tab w:val="left" w:pos="-540"/>
        </w:tabs>
        <w:spacing w:after="0" w:line="240" w:lineRule="auto"/>
        <w:ind w:right="-634"/>
        <w:jc w:val="both"/>
        <w:rPr>
          <w:rFonts w:ascii="Trebuchet MS" w:hAnsi="Trebuchet MS"/>
          <w:color w:val="1F4E79" w:themeColor="accent1" w:themeShade="80"/>
          <w:w w:val="105"/>
          <w:lang w:val="ro-RO"/>
        </w:rPr>
      </w:pPr>
    </w:p>
    <w:p w14:paraId="050BB833" w14:textId="6F45F58A" w:rsidR="006D4AF3" w:rsidRPr="00F73F74" w:rsidRDefault="00577600" w:rsidP="008B6940">
      <w:pPr>
        <w:pStyle w:val="Heading1"/>
        <w:rPr>
          <w:rFonts w:ascii="Trebuchet MS" w:hAnsi="Trebuchet MS"/>
          <w:b/>
          <w:bCs/>
          <w:color w:val="1F4E79" w:themeColor="accent1" w:themeShade="80"/>
          <w:w w:val="105"/>
          <w:sz w:val="22"/>
          <w:szCs w:val="22"/>
          <w:lang w:val="ro-RO"/>
        </w:rPr>
      </w:pPr>
      <w:bookmarkStart w:id="46" w:name="_Toc135760397"/>
      <w:r w:rsidRPr="00F73F74">
        <w:rPr>
          <w:rFonts w:ascii="Trebuchet MS" w:hAnsi="Trebuchet MS"/>
          <w:b/>
          <w:bCs/>
          <w:color w:val="1F4E79" w:themeColor="accent1" w:themeShade="80"/>
          <w:w w:val="105"/>
          <w:sz w:val="22"/>
          <w:szCs w:val="22"/>
          <w:lang w:val="ro-RO"/>
        </w:rPr>
        <w:t>B</w:t>
      </w:r>
      <w:r w:rsidR="00427490" w:rsidRPr="00F73F74">
        <w:rPr>
          <w:rFonts w:ascii="Trebuchet MS" w:hAnsi="Trebuchet MS"/>
          <w:b/>
          <w:bCs/>
          <w:color w:val="1F4E79" w:themeColor="accent1" w:themeShade="80"/>
          <w:w w:val="105"/>
          <w:sz w:val="22"/>
          <w:szCs w:val="22"/>
          <w:lang w:val="ro-RO"/>
        </w:rPr>
        <w:t xml:space="preserve">. </w:t>
      </w:r>
      <w:r w:rsidRPr="00F73F74">
        <w:rPr>
          <w:rFonts w:ascii="Trebuchet MS" w:hAnsi="Trebuchet MS"/>
          <w:b/>
          <w:bCs/>
          <w:color w:val="1F4E79" w:themeColor="accent1" w:themeShade="80"/>
          <w:w w:val="105"/>
          <w:sz w:val="22"/>
          <w:szCs w:val="22"/>
          <w:lang w:val="ro-RO"/>
        </w:rPr>
        <w:t>ANEXE</w:t>
      </w:r>
      <w:bookmarkEnd w:id="46"/>
    </w:p>
    <w:p w14:paraId="5FA1098D" w14:textId="77777777" w:rsidR="00427490" w:rsidRPr="00B23F3F" w:rsidRDefault="00427490" w:rsidP="00427490">
      <w:pPr>
        <w:tabs>
          <w:tab w:val="left" w:pos="-540"/>
        </w:tabs>
        <w:spacing w:after="0" w:line="240" w:lineRule="auto"/>
        <w:ind w:right="-634"/>
        <w:jc w:val="both"/>
        <w:rPr>
          <w:rFonts w:ascii="Trebuchet MS" w:hAnsi="Trebuchet MS"/>
          <w:bCs/>
          <w:color w:val="1F4E79" w:themeColor="accent1" w:themeShade="80"/>
          <w:lang w:val="it-IT"/>
        </w:rPr>
      </w:pPr>
    </w:p>
    <w:p w14:paraId="09D89E26" w14:textId="69E9A7FD" w:rsidR="009A18A7" w:rsidRPr="00B23F3F" w:rsidRDefault="009A18A7" w:rsidP="008B6940">
      <w:pPr>
        <w:pStyle w:val="Heading2"/>
        <w:rPr>
          <w:rFonts w:ascii="Trebuchet MS" w:hAnsi="Trebuchet MS"/>
          <w:b/>
          <w:color w:val="1F4E79" w:themeColor="accent1" w:themeShade="80"/>
          <w:sz w:val="22"/>
          <w:szCs w:val="22"/>
          <w:lang w:val="it-IT"/>
        </w:rPr>
      </w:pPr>
      <w:bookmarkStart w:id="47" w:name="_Toc135760398"/>
      <w:bookmarkStart w:id="48" w:name="_Hlk126673626"/>
      <w:r w:rsidRPr="00B23F3F">
        <w:rPr>
          <w:rFonts w:ascii="Trebuchet MS" w:hAnsi="Trebuchet MS"/>
          <w:b/>
          <w:color w:val="1F4E79" w:themeColor="accent1" w:themeShade="80"/>
          <w:sz w:val="22"/>
          <w:szCs w:val="22"/>
          <w:lang w:val="it-IT"/>
        </w:rPr>
        <w:t>Anexa 1. Criterii de verificare a conformității administrative</w:t>
      </w:r>
      <w:bookmarkEnd w:id="47"/>
    </w:p>
    <w:p w14:paraId="7A4B20F8" w14:textId="77777777" w:rsidR="009A13FC" w:rsidRPr="00B23F3F" w:rsidRDefault="009A13FC" w:rsidP="00F276E2">
      <w:pPr>
        <w:rPr>
          <w:color w:val="1F4E79" w:themeColor="accent1" w:themeShade="80"/>
          <w:lang w:val="it-IT"/>
        </w:rPr>
      </w:pPr>
    </w:p>
    <w:tbl>
      <w:tblPr>
        <w:tblStyle w:val="TableGrid"/>
        <w:tblW w:w="0" w:type="auto"/>
        <w:tblLook w:val="04A0" w:firstRow="1" w:lastRow="0" w:firstColumn="1" w:lastColumn="0" w:noHBand="0" w:noVBand="1"/>
      </w:tblPr>
      <w:tblGrid>
        <w:gridCol w:w="403"/>
        <w:gridCol w:w="3047"/>
        <w:gridCol w:w="4342"/>
        <w:gridCol w:w="1224"/>
      </w:tblGrid>
      <w:tr w:rsidR="00F73F74" w:rsidRPr="00F73F74" w14:paraId="275BB5A6" w14:textId="77777777" w:rsidTr="007179EF">
        <w:tc>
          <w:tcPr>
            <w:tcW w:w="403" w:type="dxa"/>
          </w:tcPr>
          <w:p w14:paraId="5637D1CC" w14:textId="77777777" w:rsidR="0067593D" w:rsidRPr="00B23F3F" w:rsidRDefault="0067593D" w:rsidP="005B6524">
            <w:pPr>
              <w:rPr>
                <w:rFonts w:ascii="Trebuchet MS" w:hAnsi="Trebuchet MS"/>
                <w:color w:val="1F4E79" w:themeColor="accent1" w:themeShade="80"/>
                <w:lang w:val="it-IT"/>
              </w:rPr>
            </w:pPr>
          </w:p>
        </w:tc>
        <w:tc>
          <w:tcPr>
            <w:tcW w:w="3047" w:type="dxa"/>
          </w:tcPr>
          <w:p w14:paraId="36786F94" w14:textId="77777777" w:rsidR="0067593D" w:rsidRPr="00F73F74" w:rsidRDefault="0067593D" w:rsidP="005B6524">
            <w:pPr>
              <w:jc w:val="center"/>
              <w:rPr>
                <w:rFonts w:ascii="Trebuchet MS" w:hAnsi="Trebuchet MS"/>
                <w:bCs/>
                <w:color w:val="1F4E79" w:themeColor="accent1" w:themeShade="80"/>
              </w:rPr>
            </w:pPr>
            <w:proofErr w:type="spellStart"/>
            <w:r w:rsidRPr="00F73F74">
              <w:rPr>
                <w:rFonts w:ascii="Trebuchet MS" w:hAnsi="Trebuchet MS"/>
                <w:bCs/>
                <w:color w:val="1F4E79" w:themeColor="accent1" w:themeShade="80"/>
              </w:rPr>
              <w:t>Criterii</w:t>
            </w:r>
            <w:proofErr w:type="spellEnd"/>
          </w:p>
        </w:tc>
        <w:tc>
          <w:tcPr>
            <w:tcW w:w="5566" w:type="dxa"/>
            <w:gridSpan w:val="2"/>
          </w:tcPr>
          <w:p w14:paraId="6CD4F9E6" w14:textId="77777777" w:rsidR="0067593D" w:rsidRPr="00F73F74" w:rsidRDefault="0067593D" w:rsidP="005B6524">
            <w:pPr>
              <w:tabs>
                <w:tab w:val="left" w:pos="5656"/>
              </w:tabs>
              <w:jc w:val="center"/>
              <w:rPr>
                <w:rFonts w:ascii="Trebuchet MS" w:hAnsi="Trebuchet MS"/>
                <w:bCs/>
                <w:color w:val="1F4E79" w:themeColor="accent1" w:themeShade="80"/>
              </w:rPr>
            </w:pPr>
            <w:proofErr w:type="spellStart"/>
            <w:r w:rsidRPr="00F73F74">
              <w:rPr>
                <w:rFonts w:ascii="Trebuchet MS" w:hAnsi="Trebuchet MS"/>
                <w:bCs/>
                <w:color w:val="1F4E79" w:themeColor="accent1" w:themeShade="80"/>
              </w:rPr>
              <w:t>Subcriterii</w:t>
            </w:r>
            <w:proofErr w:type="spellEnd"/>
          </w:p>
          <w:p w14:paraId="455D4CE5" w14:textId="43DE94AA" w:rsidR="0067593D" w:rsidRPr="00F73F74" w:rsidRDefault="0067593D" w:rsidP="005B6524">
            <w:pPr>
              <w:tabs>
                <w:tab w:val="left" w:pos="5656"/>
              </w:tabs>
              <w:jc w:val="center"/>
              <w:rPr>
                <w:rFonts w:ascii="Trebuchet MS" w:hAnsi="Trebuchet MS"/>
                <w:bCs/>
                <w:color w:val="1F4E79" w:themeColor="accent1" w:themeShade="80"/>
              </w:rPr>
            </w:pPr>
          </w:p>
        </w:tc>
      </w:tr>
      <w:tr w:rsidR="00F73F74" w:rsidRPr="00B23F3F" w14:paraId="51D9D431" w14:textId="77777777" w:rsidTr="001B006B">
        <w:trPr>
          <w:trHeight w:val="2787"/>
        </w:trPr>
        <w:tc>
          <w:tcPr>
            <w:tcW w:w="403" w:type="dxa"/>
          </w:tcPr>
          <w:p w14:paraId="04546D96" w14:textId="77777777" w:rsidR="005E6BD2" w:rsidRPr="00F73F74" w:rsidRDefault="005E6BD2" w:rsidP="005B6524">
            <w:pPr>
              <w:jc w:val="center"/>
              <w:rPr>
                <w:rFonts w:ascii="Trebuchet MS" w:hAnsi="Trebuchet MS"/>
                <w:color w:val="1F4E79" w:themeColor="accent1" w:themeShade="80"/>
              </w:rPr>
            </w:pPr>
            <w:r w:rsidRPr="00F73F74">
              <w:rPr>
                <w:rFonts w:ascii="Trebuchet MS" w:hAnsi="Trebuchet MS"/>
                <w:color w:val="1F4E79" w:themeColor="accent1" w:themeShade="80"/>
              </w:rPr>
              <w:t>1</w:t>
            </w:r>
          </w:p>
          <w:p w14:paraId="35FCC386" w14:textId="77777777" w:rsidR="005E6BD2" w:rsidRPr="00F73F74" w:rsidRDefault="005E6BD2" w:rsidP="005B6524">
            <w:pPr>
              <w:jc w:val="center"/>
              <w:rPr>
                <w:rFonts w:ascii="Trebuchet MS" w:hAnsi="Trebuchet MS"/>
                <w:color w:val="1F4E79" w:themeColor="accent1" w:themeShade="80"/>
              </w:rPr>
            </w:pPr>
            <w:r w:rsidRPr="00F73F74">
              <w:rPr>
                <w:rFonts w:ascii="Trebuchet MS" w:hAnsi="Trebuchet MS"/>
                <w:color w:val="1F4E79" w:themeColor="accent1" w:themeShade="80"/>
              </w:rPr>
              <w:t xml:space="preserve"> </w:t>
            </w:r>
          </w:p>
        </w:tc>
        <w:tc>
          <w:tcPr>
            <w:tcW w:w="3047" w:type="dxa"/>
          </w:tcPr>
          <w:p w14:paraId="3CE5AFB7" w14:textId="77777777" w:rsidR="005E6BD2" w:rsidRPr="00B23F3F" w:rsidRDefault="005E6BD2" w:rsidP="005B6524">
            <w:pPr>
              <w:jc w:val="both"/>
              <w:rPr>
                <w:rFonts w:ascii="Trebuchet MS" w:hAnsi="Trebuchet MS"/>
                <w:color w:val="1F4E79" w:themeColor="accent1" w:themeShade="80"/>
                <w:lang w:val="it-IT"/>
              </w:rPr>
            </w:pPr>
            <w:r w:rsidRPr="00B23F3F">
              <w:rPr>
                <w:rFonts w:ascii="Trebuchet MS" w:hAnsi="Trebuchet MS"/>
                <w:color w:val="1F4E79" w:themeColor="accent1" w:themeShade="80"/>
                <w:lang w:val="it-IT"/>
              </w:rPr>
              <w:t xml:space="preserve">Cererea de finanțare conține declaratia unica </w:t>
            </w:r>
          </w:p>
        </w:tc>
        <w:tc>
          <w:tcPr>
            <w:tcW w:w="4342" w:type="dxa"/>
          </w:tcPr>
          <w:p w14:paraId="7E46C7A8" w14:textId="77777777" w:rsidR="005E6BD2" w:rsidRPr="00B23F3F" w:rsidRDefault="005E6BD2" w:rsidP="009A18A7">
            <w:pPr>
              <w:pStyle w:val="ListParagraph"/>
              <w:numPr>
                <w:ilvl w:val="0"/>
                <w:numId w:val="15"/>
              </w:numPr>
              <w:ind w:left="186" w:hanging="270"/>
              <w:jc w:val="both"/>
              <w:rPr>
                <w:rFonts w:ascii="Trebuchet MS" w:hAnsi="Trebuchet MS"/>
                <w:color w:val="1F4E79" w:themeColor="accent1" w:themeShade="80"/>
                <w:lang w:val="it-IT"/>
              </w:rPr>
            </w:pPr>
            <w:r w:rsidRPr="00B23F3F">
              <w:rPr>
                <w:rFonts w:ascii="Trebuchet MS" w:hAnsi="Trebuchet MS"/>
                <w:color w:val="1F4E79" w:themeColor="accent1" w:themeShade="80"/>
                <w:lang w:val="it-IT"/>
              </w:rPr>
              <w:t>Cererea de finanțare este însoțită de Declaratia unica, atat pentru solicitant și parteneri, dacă este cazul</w:t>
            </w:r>
          </w:p>
          <w:p w14:paraId="7C6660C7" w14:textId="77777777" w:rsidR="005E6BD2" w:rsidRPr="00B23F3F" w:rsidRDefault="005E6BD2" w:rsidP="009A18A7">
            <w:pPr>
              <w:pStyle w:val="ListParagraph"/>
              <w:numPr>
                <w:ilvl w:val="0"/>
                <w:numId w:val="15"/>
              </w:numPr>
              <w:ind w:left="186" w:hanging="270"/>
              <w:jc w:val="both"/>
              <w:rPr>
                <w:rFonts w:ascii="Trebuchet MS" w:hAnsi="Trebuchet MS"/>
                <w:color w:val="1F4E79" w:themeColor="accent1" w:themeShade="80"/>
                <w:lang w:val="it-IT"/>
              </w:rPr>
            </w:pPr>
            <w:r w:rsidRPr="00B23F3F">
              <w:rPr>
                <w:rFonts w:ascii="Trebuchet MS" w:hAnsi="Trebuchet MS"/>
                <w:color w:val="1F4E79" w:themeColor="accent1" w:themeShade="80"/>
                <w:lang w:val="it-IT"/>
              </w:rPr>
              <w:t>Declaratia unică este completată integral atat pentru solicitant și parteneri, dacă este cazul</w:t>
            </w:r>
          </w:p>
          <w:p w14:paraId="5292D69F" w14:textId="7E9BB018" w:rsidR="005E6BD2" w:rsidRPr="00B23F3F" w:rsidRDefault="005E6BD2" w:rsidP="009A18A7">
            <w:pPr>
              <w:pStyle w:val="ListParagraph"/>
              <w:numPr>
                <w:ilvl w:val="0"/>
                <w:numId w:val="15"/>
              </w:numPr>
              <w:ind w:left="186" w:hanging="270"/>
              <w:jc w:val="both"/>
              <w:rPr>
                <w:rFonts w:ascii="Trebuchet MS" w:hAnsi="Trebuchet MS"/>
                <w:color w:val="1F4E79" w:themeColor="accent1" w:themeShade="80"/>
                <w:lang w:val="it-IT"/>
              </w:rPr>
            </w:pPr>
            <w:r w:rsidRPr="00B23F3F">
              <w:rPr>
                <w:rFonts w:ascii="Trebuchet MS" w:hAnsi="Trebuchet MS"/>
                <w:color w:val="1F4E79" w:themeColor="accent1" w:themeShade="80"/>
                <w:lang w:val="it-IT"/>
              </w:rPr>
              <w:t>Declaratia unică este completă și conformă atat pentru solicitant și parteneri, dacă este cazul</w:t>
            </w:r>
          </w:p>
        </w:tc>
        <w:tc>
          <w:tcPr>
            <w:tcW w:w="1224" w:type="dxa"/>
          </w:tcPr>
          <w:p w14:paraId="6640751D" w14:textId="77777777" w:rsidR="005E6BD2" w:rsidRPr="00B23F3F" w:rsidRDefault="005E6BD2" w:rsidP="005B6524">
            <w:pPr>
              <w:pStyle w:val="ListParagraph"/>
              <w:ind w:left="342"/>
              <w:jc w:val="both"/>
              <w:rPr>
                <w:rFonts w:ascii="Trebuchet MS" w:hAnsi="Trebuchet MS"/>
                <w:color w:val="1F4E79" w:themeColor="accent1" w:themeShade="80"/>
                <w:lang w:val="it-IT"/>
              </w:rPr>
            </w:pPr>
          </w:p>
        </w:tc>
      </w:tr>
      <w:bookmarkEnd w:id="48"/>
    </w:tbl>
    <w:p w14:paraId="11B77D2E" w14:textId="77B6108F" w:rsidR="005E112C" w:rsidRPr="00B23F3F" w:rsidRDefault="005E112C" w:rsidP="005E112C">
      <w:pPr>
        <w:spacing w:after="0" w:line="240" w:lineRule="auto"/>
        <w:jc w:val="right"/>
        <w:rPr>
          <w:rFonts w:ascii="Trebuchet MS" w:hAnsi="Trebuchet MS"/>
          <w:b/>
          <w:color w:val="1F4E79" w:themeColor="accent1" w:themeShade="80"/>
          <w:lang w:val="it-IT"/>
        </w:rPr>
      </w:pPr>
    </w:p>
    <w:p w14:paraId="7D15C01E" w14:textId="46782FD1" w:rsidR="0023359E" w:rsidRPr="00F73F74" w:rsidRDefault="0023359E" w:rsidP="0023359E">
      <w:pPr>
        <w:rPr>
          <w:color w:val="1F4E79" w:themeColor="accent1" w:themeShade="80"/>
          <w:lang w:val="ro-RO" w:eastAsia="en-GB"/>
        </w:rPr>
      </w:pPr>
      <w:bookmarkStart w:id="49" w:name="_Hlk132282745"/>
    </w:p>
    <w:p w14:paraId="468B34D5" w14:textId="5965AA29" w:rsidR="0042203F" w:rsidRPr="00F73F74" w:rsidRDefault="0042203F" w:rsidP="008B6940">
      <w:pPr>
        <w:pStyle w:val="Heading2"/>
        <w:rPr>
          <w:rFonts w:ascii="Trebuchet MS" w:hAnsi="Trebuchet MS"/>
          <w:b/>
          <w:bCs/>
          <w:color w:val="1F4E79" w:themeColor="accent1" w:themeShade="80"/>
          <w:w w:val="105"/>
          <w:sz w:val="22"/>
          <w:szCs w:val="22"/>
          <w:lang w:val="ro-RO"/>
        </w:rPr>
      </w:pPr>
      <w:bookmarkStart w:id="50" w:name="_Toc135760399"/>
      <w:r w:rsidRPr="00F73F74">
        <w:rPr>
          <w:rFonts w:ascii="Trebuchet MS" w:hAnsi="Trebuchet MS"/>
          <w:b/>
          <w:bCs/>
          <w:color w:val="1F4E79" w:themeColor="accent1" w:themeShade="80"/>
          <w:w w:val="105"/>
          <w:sz w:val="22"/>
          <w:szCs w:val="22"/>
          <w:lang w:val="ro-RO"/>
        </w:rPr>
        <w:t xml:space="preserve">Anexa </w:t>
      </w:r>
      <w:r w:rsidR="009A18A7" w:rsidRPr="00F73F74">
        <w:rPr>
          <w:rFonts w:ascii="Trebuchet MS" w:hAnsi="Trebuchet MS"/>
          <w:b/>
          <w:bCs/>
          <w:color w:val="1F4E79" w:themeColor="accent1" w:themeShade="80"/>
          <w:w w:val="105"/>
          <w:sz w:val="22"/>
          <w:szCs w:val="22"/>
          <w:lang w:val="ro-RO"/>
        </w:rPr>
        <w:t>2</w:t>
      </w:r>
      <w:r w:rsidRPr="00F73F74">
        <w:rPr>
          <w:rFonts w:ascii="Trebuchet MS" w:hAnsi="Trebuchet MS"/>
          <w:b/>
          <w:bCs/>
          <w:color w:val="1F4E79" w:themeColor="accent1" w:themeShade="80"/>
          <w:w w:val="105"/>
          <w:sz w:val="22"/>
          <w:szCs w:val="22"/>
          <w:lang w:val="ro-RO"/>
        </w:rPr>
        <w:t xml:space="preserve"> – Criteriile de </w:t>
      </w:r>
      <w:r w:rsidR="00B0633C" w:rsidRPr="00F73F74">
        <w:rPr>
          <w:rFonts w:ascii="Trebuchet MS" w:hAnsi="Trebuchet MS"/>
          <w:b/>
          <w:bCs/>
          <w:color w:val="1F4E79" w:themeColor="accent1" w:themeShade="80"/>
          <w:w w:val="105"/>
          <w:sz w:val="22"/>
          <w:szCs w:val="22"/>
          <w:lang w:val="ro-RO"/>
        </w:rPr>
        <w:t xml:space="preserve">evaluare tehnică </w:t>
      </w:r>
      <w:proofErr w:type="spellStart"/>
      <w:r w:rsidR="00B0633C" w:rsidRPr="00F73F74">
        <w:rPr>
          <w:rFonts w:ascii="Trebuchet MS" w:hAnsi="Trebuchet MS"/>
          <w:b/>
          <w:bCs/>
          <w:color w:val="1F4E79" w:themeColor="accent1" w:themeShade="80"/>
          <w:w w:val="105"/>
          <w:sz w:val="22"/>
          <w:szCs w:val="22"/>
          <w:lang w:val="ro-RO"/>
        </w:rPr>
        <w:t>şi</w:t>
      </w:r>
      <w:proofErr w:type="spellEnd"/>
      <w:r w:rsidR="00B0633C" w:rsidRPr="00F73F74">
        <w:rPr>
          <w:rFonts w:ascii="Trebuchet MS" w:hAnsi="Trebuchet MS"/>
          <w:b/>
          <w:bCs/>
          <w:color w:val="1F4E79" w:themeColor="accent1" w:themeShade="80"/>
          <w:w w:val="105"/>
          <w:sz w:val="22"/>
          <w:szCs w:val="22"/>
          <w:lang w:val="ro-RO"/>
        </w:rPr>
        <w:t xml:space="preserve"> financiară</w:t>
      </w:r>
      <w:r w:rsidR="00C05AA0" w:rsidRPr="00F73F74">
        <w:rPr>
          <w:rFonts w:ascii="Trebuchet MS" w:hAnsi="Trebuchet MS"/>
          <w:b/>
          <w:bCs/>
          <w:color w:val="1F4E79" w:themeColor="accent1" w:themeShade="80"/>
          <w:w w:val="105"/>
          <w:sz w:val="22"/>
          <w:szCs w:val="22"/>
          <w:lang w:val="ro-RO"/>
        </w:rPr>
        <w:t xml:space="preserve"> preliminară</w:t>
      </w:r>
      <w:bookmarkEnd w:id="50"/>
    </w:p>
    <w:p w14:paraId="6BD3771B" w14:textId="77777777" w:rsidR="0042203F" w:rsidRPr="00F73F74" w:rsidRDefault="0042203F" w:rsidP="002D73C6">
      <w:pPr>
        <w:tabs>
          <w:tab w:val="left" w:pos="-540"/>
        </w:tabs>
        <w:ind w:right="-630"/>
        <w:jc w:val="both"/>
        <w:rPr>
          <w:rFonts w:ascii="Trebuchet MS" w:hAnsi="Trebuchet MS"/>
          <w:color w:val="1F4E79" w:themeColor="accent1" w:themeShade="80"/>
          <w:w w:val="105"/>
          <w:lang w:val="ro-RO"/>
        </w:rPr>
      </w:pPr>
    </w:p>
    <w:tbl>
      <w:tblPr>
        <w:tblStyle w:val="TableGrid"/>
        <w:tblW w:w="9475" w:type="dxa"/>
        <w:tblInd w:w="18" w:type="dxa"/>
        <w:tblLook w:val="04A0" w:firstRow="1" w:lastRow="0" w:firstColumn="1" w:lastColumn="0" w:noHBand="0" w:noVBand="1"/>
      </w:tblPr>
      <w:tblGrid>
        <w:gridCol w:w="451"/>
        <w:gridCol w:w="18"/>
        <w:gridCol w:w="2757"/>
        <w:gridCol w:w="428"/>
        <w:gridCol w:w="4504"/>
        <w:gridCol w:w="1317"/>
      </w:tblGrid>
      <w:tr w:rsidR="00F73F74" w:rsidRPr="00F73F74" w14:paraId="217D4842" w14:textId="77777777" w:rsidTr="00E54D20">
        <w:tc>
          <w:tcPr>
            <w:tcW w:w="469" w:type="dxa"/>
            <w:gridSpan w:val="2"/>
          </w:tcPr>
          <w:p w14:paraId="2A8D49DC" w14:textId="77777777" w:rsidR="00CD63F8" w:rsidRPr="00F73F74" w:rsidRDefault="00CD63F8" w:rsidP="002D73C6">
            <w:pPr>
              <w:tabs>
                <w:tab w:val="left" w:pos="-540"/>
              </w:tabs>
              <w:spacing w:after="160" w:line="259" w:lineRule="auto"/>
              <w:ind w:right="-630"/>
              <w:jc w:val="both"/>
              <w:rPr>
                <w:rFonts w:ascii="Trebuchet MS" w:hAnsi="Trebuchet MS"/>
                <w:color w:val="1F4E79" w:themeColor="accent1" w:themeShade="80"/>
                <w:w w:val="105"/>
                <w:lang w:val="ro-RO"/>
              </w:rPr>
            </w:pPr>
          </w:p>
        </w:tc>
        <w:tc>
          <w:tcPr>
            <w:tcW w:w="2757" w:type="dxa"/>
          </w:tcPr>
          <w:p w14:paraId="09574AED" w14:textId="77777777" w:rsidR="00CD63F8" w:rsidRPr="00F73F74" w:rsidRDefault="00CD63F8" w:rsidP="002D73C6">
            <w:pPr>
              <w:tabs>
                <w:tab w:val="left" w:pos="-540"/>
              </w:tabs>
              <w:spacing w:after="160" w:line="259" w:lineRule="auto"/>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Criterii</w:t>
            </w:r>
          </w:p>
        </w:tc>
        <w:tc>
          <w:tcPr>
            <w:tcW w:w="4932" w:type="dxa"/>
            <w:gridSpan w:val="2"/>
          </w:tcPr>
          <w:p w14:paraId="66CC71D6" w14:textId="5E34F7B0" w:rsidR="00CD63F8" w:rsidRPr="00F73F74" w:rsidRDefault="0023359E" w:rsidP="00972C20">
            <w:pPr>
              <w:tabs>
                <w:tab w:val="left" w:pos="-540"/>
              </w:tabs>
              <w:ind w:right="-630"/>
              <w:jc w:val="center"/>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Elemente verificate</w:t>
            </w:r>
          </w:p>
        </w:tc>
        <w:tc>
          <w:tcPr>
            <w:tcW w:w="1317" w:type="dxa"/>
          </w:tcPr>
          <w:p w14:paraId="74E21CF1" w14:textId="6735E622" w:rsidR="00CD63F8" w:rsidRPr="00F73F74" w:rsidRDefault="00D340DA" w:rsidP="002D73C6">
            <w:pPr>
              <w:tabs>
                <w:tab w:val="left" w:pos="-540"/>
              </w:tabs>
              <w:spacing w:after="160" w:line="259" w:lineRule="auto"/>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DA/NU</w:t>
            </w:r>
            <w:r w:rsidR="003834E9" w:rsidRPr="00F73F74">
              <w:rPr>
                <w:rFonts w:ascii="Trebuchet MS" w:hAnsi="Trebuchet MS"/>
                <w:color w:val="1F4E79" w:themeColor="accent1" w:themeShade="80"/>
                <w:w w:val="105"/>
                <w:lang w:val="ro-RO"/>
              </w:rPr>
              <w:t>/</w:t>
            </w:r>
            <w:r w:rsidRPr="00F73F74">
              <w:rPr>
                <w:rFonts w:ascii="Trebuchet MS" w:hAnsi="Trebuchet MS"/>
                <w:color w:val="1F4E79" w:themeColor="accent1" w:themeShade="80"/>
                <w:w w:val="105"/>
                <w:lang w:val="ro-RO"/>
              </w:rPr>
              <w:t>NA</w:t>
            </w:r>
          </w:p>
        </w:tc>
      </w:tr>
      <w:tr w:rsidR="00F73F74" w:rsidRPr="00B23F3F" w14:paraId="4AE5B65B" w14:textId="77777777" w:rsidTr="00E54D20">
        <w:tc>
          <w:tcPr>
            <w:tcW w:w="469" w:type="dxa"/>
            <w:gridSpan w:val="2"/>
          </w:tcPr>
          <w:p w14:paraId="5E49C572" w14:textId="77777777" w:rsidR="0042203F" w:rsidRPr="00F73F74" w:rsidRDefault="0042203F" w:rsidP="002D73C6">
            <w:pPr>
              <w:tabs>
                <w:tab w:val="left" w:pos="-540"/>
              </w:tabs>
              <w:spacing w:after="160" w:line="259" w:lineRule="auto"/>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1</w:t>
            </w:r>
          </w:p>
        </w:tc>
        <w:tc>
          <w:tcPr>
            <w:tcW w:w="2757" w:type="dxa"/>
          </w:tcPr>
          <w:p w14:paraId="4F288C77" w14:textId="68DE9A66" w:rsidR="0042203F" w:rsidRPr="00F73F74" w:rsidRDefault="0042203F" w:rsidP="002D73C6">
            <w:pPr>
              <w:tabs>
                <w:tab w:val="left" w:pos="-540"/>
              </w:tabs>
              <w:spacing w:after="160" w:line="259" w:lineRule="auto"/>
              <w:ind w:right="68"/>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Solicitantul și Partenerii săi (dacă e</w:t>
            </w:r>
            <w:r w:rsidR="00D340DA" w:rsidRPr="00F73F74">
              <w:rPr>
                <w:rFonts w:ascii="Trebuchet MS" w:hAnsi="Trebuchet MS"/>
                <w:color w:val="1F4E79" w:themeColor="accent1" w:themeShade="80"/>
                <w:w w:val="105"/>
                <w:lang w:val="ro-RO"/>
              </w:rPr>
              <w:t>ste</w:t>
            </w:r>
            <w:r w:rsidRPr="00F73F74">
              <w:rPr>
                <w:rFonts w:ascii="Trebuchet MS" w:hAnsi="Trebuchet MS"/>
                <w:color w:val="1F4E79" w:themeColor="accent1" w:themeShade="80"/>
                <w:w w:val="105"/>
                <w:lang w:val="ro-RO"/>
              </w:rPr>
              <w:t xml:space="preserve"> cazul)</w:t>
            </w:r>
            <w:r w:rsidR="00B712CB" w:rsidRPr="00F73F74">
              <w:rPr>
                <w:rFonts w:ascii="Trebuchet MS" w:hAnsi="Trebuchet MS"/>
                <w:color w:val="1F4E79" w:themeColor="accent1" w:themeShade="80"/>
                <w:w w:val="105"/>
                <w:lang w:val="ro-RO"/>
              </w:rPr>
              <w:t xml:space="preserve"> fac parte din categoria de beneficiari eligibili și</w:t>
            </w:r>
            <w:r w:rsidRPr="00F73F74">
              <w:rPr>
                <w:rFonts w:ascii="Trebuchet MS" w:hAnsi="Trebuchet MS"/>
                <w:color w:val="1F4E79" w:themeColor="accent1" w:themeShade="80"/>
                <w:w w:val="105"/>
                <w:lang w:val="ro-RO"/>
              </w:rPr>
              <w:t xml:space="preserve"> îndeplinesc condițiile </w:t>
            </w:r>
            <w:r w:rsidR="00EE2F80" w:rsidRPr="00F73F74">
              <w:rPr>
                <w:rFonts w:ascii="Trebuchet MS" w:hAnsi="Trebuchet MS"/>
                <w:color w:val="1F4E79" w:themeColor="accent1" w:themeShade="80"/>
                <w:w w:val="105"/>
                <w:lang w:val="ro-RO"/>
              </w:rPr>
              <w:lastRenderedPageBreak/>
              <w:t xml:space="preserve">de acces la finanțare </w:t>
            </w:r>
            <w:r w:rsidRPr="00F73F74">
              <w:rPr>
                <w:rFonts w:ascii="Trebuchet MS" w:hAnsi="Trebuchet MS"/>
                <w:color w:val="1F4E79" w:themeColor="accent1" w:themeShade="80"/>
                <w:w w:val="105"/>
                <w:lang w:val="ro-RO"/>
              </w:rPr>
              <w:t>stabilite în Ghidul Solicitantului - Condiții Specifice.</w:t>
            </w:r>
          </w:p>
          <w:p w14:paraId="61A19A34" w14:textId="77777777" w:rsidR="0042203F" w:rsidRPr="00F73F74" w:rsidRDefault="0042203F" w:rsidP="002D73C6">
            <w:pPr>
              <w:tabs>
                <w:tab w:val="left" w:pos="-540"/>
              </w:tabs>
              <w:spacing w:after="160" w:line="259" w:lineRule="auto"/>
              <w:ind w:right="-630"/>
              <w:jc w:val="both"/>
              <w:rPr>
                <w:rFonts w:ascii="Trebuchet MS" w:hAnsi="Trebuchet MS"/>
                <w:color w:val="1F4E79" w:themeColor="accent1" w:themeShade="80"/>
                <w:w w:val="105"/>
                <w:lang w:val="ro-RO"/>
              </w:rPr>
            </w:pPr>
          </w:p>
          <w:p w14:paraId="0FA5A917" w14:textId="77777777" w:rsidR="0042203F" w:rsidRPr="00F73F74" w:rsidRDefault="0042203F" w:rsidP="002D73C6">
            <w:pPr>
              <w:tabs>
                <w:tab w:val="left" w:pos="-540"/>
              </w:tabs>
              <w:spacing w:after="160" w:line="259" w:lineRule="auto"/>
              <w:ind w:right="-630"/>
              <w:jc w:val="both"/>
              <w:rPr>
                <w:rFonts w:ascii="Trebuchet MS" w:hAnsi="Trebuchet MS"/>
                <w:color w:val="1F4E79" w:themeColor="accent1" w:themeShade="80"/>
                <w:w w:val="105"/>
                <w:lang w:val="ro-RO"/>
              </w:rPr>
            </w:pPr>
          </w:p>
          <w:p w14:paraId="615495EB" w14:textId="77777777" w:rsidR="0042203F" w:rsidRPr="00F73F74" w:rsidRDefault="0042203F" w:rsidP="002D73C6">
            <w:pPr>
              <w:tabs>
                <w:tab w:val="left" w:pos="-540"/>
              </w:tabs>
              <w:spacing w:after="160" w:line="259" w:lineRule="auto"/>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ab/>
            </w:r>
            <w:r w:rsidRPr="00F73F74">
              <w:rPr>
                <w:rFonts w:ascii="Trebuchet MS" w:hAnsi="Trebuchet MS"/>
                <w:color w:val="1F4E79" w:themeColor="accent1" w:themeShade="80"/>
                <w:w w:val="105"/>
                <w:lang w:val="ro-RO"/>
              </w:rPr>
              <w:tab/>
            </w:r>
          </w:p>
          <w:p w14:paraId="05084BEA" w14:textId="77777777" w:rsidR="0042203F" w:rsidRPr="00F73F74" w:rsidRDefault="0042203F" w:rsidP="002D73C6">
            <w:pPr>
              <w:tabs>
                <w:tab w:val="left" w:pos="-540"/>
              </w:tabs>
              <w:spacing w:after="160" w:line="259" w:lineRule="auto"/>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ab/>
            </w:r>
            <w:r w:rsidRPr="00F73F74">
              <w:rPr>
                <w:rFonts w:ascii="Trebuchet MS" w:hAnsi="Trebuchet MS"/>
                <w:color w:val="1F4E79" w:themeColor="accent1" w:themeShade="80"/>
                <w:w w:val="105"/>
                <w:lang w:val="ro-RO"/>
              </w:rPr>
              <w:tab/>
            </w:r>
            <w:r w:rsidRPr="00F73F74">
              <w:rPr>
                <w:rFonts w:ascii="Trebuchet MS" w:hAnsi="Trebuchet MS"/>
                <w:color w:val="1F4E79" w:themeColor="accent1" w:themeShade="80"/>
                <w:w w:val="105"/>
                <w:lang w:val="ro-RO"/>
              </w:rPr>
              <w:tab/>
            </w:r>
            <w:r w:rsidRPr="00F73F74">
              <w:rPr>
                <w:rFonts w:ascii="Trebuchet MS" w:hAnsi="Trebuchet MS"/>
                <w:color w:val="1F4E79" w:themeColor="accent1" w:themeShade="80"/>
                <w:w w:val="105"/>
                <w:lang w:val="ro-RO"/>
              </w:rPr>
              <w:tab/>
            </w:r>
          </w:p>
        </w:tc>
        <w:tc>
          <w:tcPr>
            <w:tcW w:w="4932" w:type="dxa"/>
            <w:gridSpan w:val="2"/>
          </w:tcPr>
          <w:p w14:paraId="1BC31BAD" w14:textId="378866FA" w:rsidR="00D65C12" w:rsidRPr="00B23F3F" w:rsidRDefault="00D65C12" w:rsidP="00F276E2">
            <w:pPr>
              <w:pStyle w:val="ListParagraph"/>
              <w:numPr>
                <w:ilvl w:val="0"/>
                <w:numId w:val="15"/>
              </w:numPr>
              <w:ind w:left="186" w:hanging="270"/>
              <w:jc w:val="both"/>
              <w:rPr>
                <w:rFonts w:ascii="Trebuchet MS" w:hAnsi="Trebuchet MS"/>
                <w:color w:val="1F4E79" w:themeColor="accent1" w:themeShade="80"/>
                <w:lang w:val="it-IT"/>
              </w:rPr>
            </w:pPr>
            <w:r w:rsidRPr="00B23F3F">
              <w:rPr>
                <w:rFonts w:ascii="Trebuchet MS" w:hAnsi="Trebuchet MS"/>
                <w:color w:val="1F4E79" w:themeColor="accent1" w:themeShade="80"/>
                <w:lang w:val="it-IT"/>
              </w:rPr>
              <w:lastRenderedPageBreak/>
              <w:t>Cererea de finanțare este însoțită de toate anexele solicitate in Ghidul Solicitantului – Condiții Specifice și Condiții Generale</w:t>
            </w:r>
            <w:r w:rsidR="005A2F92" w:rsidRPr="00B23F3F">
              <w:rPr>
                <w:rFonts w:ascii="Trebuchet MS" w:hAnsi="Trebuchet MS"/>
                <w:color w:val="1F4E79" w:themeColor="accent1" w:themeShade="80"/>
                <w:lang w:val="it-IT"/>
              </w:rPr>
              <w:t>, dacă este cazul</w:t>
            </w:r>
            <w:r w:rsidR="00B712CB" w:rsidRPr="00B23F3F">
              <w:rPr>
                <w:rFonts w:ascii="Trebuchet MS" w:hAnsi="Trebuchet MS"/>
                <w:color w:val="1F4E79" w:themeColor="accent1" w:themeShade="80"/>
                <w:lang w:val="it-IT"/>
              </w:rPr>
              <w:t>.</w:t>
            </w:r>
          </w:p>
          <w:p w14:paraId="4BCA004D" w14:textId="574BA726" w:rsidR="001C0ABD" w:rsidRPr="00B23F3F" w:rsidRDefault="0042203F" w:rsidP="00F276E2">
            <w:pPr>
              <w:pStyle w:val="ListParagraph"/>
              <w:numPr>
                <w:ilvl w:val="0"/>
                <w:numId w:val="15"/>
              </w:numPr>
              <w:ind w:left="186" w:hanging="270"/>
              <w:jc w:val="both"/>
              <w:rPr>
                <w:rFonts w:ascii="Trebuchet MS" w:hAnsi="Trebuchet MS"/>
                <w:color w:val="1F4E79" w:themeColor="accent1" w:themeShade="80"/>
                <w:lang w:val="it-IT"/>
              </w:rPr>
            </w:pPr>
            <w:r w:rsidRPr="00B23F3F">
              <w:rPr>
                <w:rFonts w:ascii="Trebuchet MS" w:hAnsi="Trebuchet MS"/>
                <w:color w:val="1F4E79" w:themeColor="accent1" w:themeShade="80"/>
                <w:lang w:val="it-IT"/>
              </w:rPr>
              <w:lastRenderedPageBreak/>
              <w:t xml:space="preserve">Solicitantul și partenerii fac  parte  din categoriile de beneficiari </w:t>
            </w:r>
            <w:r w:rsidR="001D40A8" w:rsidRPr="00B23F3F">
              <w:rPr>
                <w:rFonts w:ascii="Trebuchet MS" w:hAnsi="Trebuchet MS"/>
                <w:color w:val="1F4E79" w:themeColor="accent1" w:themeShade="80"/>
                <w:lang w:val="it-IT"/>
              </w:rPr>
              <w:t xml:space="preserve">eligibili </w:t>
            </w:r>
            <w:r w:rsidRPr="00B23F3F">
              <w:rPr>
                <w:rFonts w:ascii="Trebuchet MS" w:hAnsi="Trebuchet MS"/>
                <w:color w:val="1F4E79" w:themeColor="accent1" w:themeShade="80"/>
                <w:lang w:val="it-IT"/>
              </w:rPr>
              <w:t>menţionate în Ghidul Solicitantului -Condiții  Specifice</w:t>
            </w:r>
            <w:r w:rsidR="00711F12" w:rsidRPr="00B23F3F">
              <w:rPr>
                <w:rFonts w:ascii="Trebuchet MS" w:hAnsi="Trebuchet MS"/>
                <w:color w:val="1F4E79" w:themeColor="accent1" w:themeShade="80"/>
                <w:lang w:val="it-IT"/>
              </w:rPr>
              <w:t xml:space="preserve"> </w:t>
            </w:r>
            <w:r w:rsidRPr="00B23F3F">
              <w:rPr>
                <w:rFonts w:ascii="Trebuchet MS" w:hAnsi="Trebuchet MS"/>
                <w:color w:val="1F4E79" w:themeColor="accent1" w:themeShade="80"/>
                <w:lang w:val="it-IT"/>
              </w:rPr>
              <w:t>și domeniul/</w:t>
            </w:r>
            <w:r w:rsidR="00B0633C" w:rsidRPr="00B23F3F">
              <w:rPr>
                <w:rFonts w:ascii="Trebuchet MS" w:hAnsi="Trebuchet MS"/>
                <w:color w:val="1F4E79" w:themeColor="accent1" w:themeShade="80"/>
                <w:lang w:val="it-IT"/>
              </w:rPr>
              <w:t xml:space="preserve"> </w:t>
            </w:r>
            <w:r w:rsidRPr="00B23F3F">
              <w:rPr>
                <w:rFonts w:ascii="Trebuchet MS" w:hAnsi="Trebuchet MS"/>
                <w:color w:val="1F4E79" w:themeColor="accent1" w:themeShade="80"/>
                <w:lang w:val="it-IT"/>
              </w:rPr>
              <w:t>domeniile de activitate</w:t>
            </w:r>
            <w:r w:rsidR="00711F12" w:rsidRPr="00B23F3F">
              <w:rPr>
                <w:rFonts w:ascii="Trebuchet MS" w:hAnsi="Trebuchet MS"/>
                <w:color w:val="1F4E79" w:themeColor="accent1" w:themeShade="80"/>
                <w:lang w:val="it-IT"/>
              </w:rPr>
              <w:t xml:space="preserve"> ale acestora sunt</w:t>
            </w:r>
            <w:r w:rsidRPr="00B23F3F">
              <w:rPr>
                <w:rFonts w:ascii="Trebuchet MS" w:hAnsi="Trebuchet MS"/>
                <w:color w:val="1F4E79" w:themeColor="accent1" w:themeShade="80"/>
                <w:lang w:val="it-IT"/>
              </w:rPr>
              <w:t xml:space="preserve"> corespunzăto</w:t>
            </w:r>
            <w:r w:rsidR="00711F12" w:rsidRPr="00B23F3F">
              <w:rPr>
                <w:rFonts w:ascii="Trebuchet MS" w:hAnsi="Trebuchet MS"/>
                <w:color w:val="1F4E79" w:themeColor="accent1" w:themeShade="80"/>
                <w:lang w:val="it-IT"/>
              </w:rPr>
              <w:t>a</w:t>
            </w:r>
            <w:r w:rsidRPr="00B23F3F">
              <w:rPr>
                <w:rFonts w:ascii="Trebuchet MS" w:hAnsi="Trebuchet MS"/>
                <w:color w:val="1F4E79" w:themeColor="accent1" w:themeShade="80"/>
                <w:lang w:val="it-IT"/>
              </w:rPr>
              <w:t>r</w:t>
            </w:r>
            <w:r w:rsidR="00711F12" w:rsidRPr="00B23F3F">
              <w:rPr>
                <w:rFonts w:ascii="Trebuchet MS" w:hAnsi="Trebuchet MS"/>
                <w:color w:val="1F4E79" w:themeColor="accent1" w:themeShade="80"/>
                <w:lang w:val="it-IT"/>
              </w:rPr>
              <w:t>e</w:t>
            </w:r>
            <w:r w:rsidRPr="00B23F3F">
              <w:rPr>
                <w:rFonts w:ascii="Trebuchet MS" w:hAnsi="Trebuchet MS"/>
                <w:color w:val="1F4E79" w:themeColor="accent1" w:themeShade="80"/>
                <w:lang w:val="it-IT"/>
              </w:rPr>
              <w:t xml:space="preserve"> activităților pe care le v</w:t>
            </w:r>
            <w:r w:rsidR="00711F12" w:rsidRPr="00B23F3F">
              <w:rPr>
                <w:rFonts w:ascii="Trebuchet MS" w:hAnsi="Trebuchet MS"/>
                <w:color w:val="1F4E79" w:themeColor="accent1" w:themeShade="80"/>
                <w:lang w:val="it-IT"/>
              </w:rPr>
              <w:t>or</w:t>
            </w:r>
            <w:r w:rsidRPr="00B23F3F">
              <w:rPr>
                <w:rFonts w:ascii="Trebuchet MS" w:hAnsi="Trebuchet MS"/>
                <w:color w:val="1F4E79" w:themeColor="accent1" w:themeShade="80"/>
                <w:lang w:val="it-IT"/>
              </w:rPr>
              <w:t xml:space="preserve"> desfășura </w:t>
            </w:r>
            <w:r w:rsidR="001D40A8" w:rsidRPr="00B23F3F">
              <w:rPr>
                <w:rFonts w:ascii="Trebuchet MS" w:hAnsi="Trebuchet MS"/>
                <w:color w:val="1F4E79" w:themeColor="accent1" w:themeShade="80"/>
                <w:lang w:val="it-IT"/>
              </w:rPr>
              <w:t>î</w:t>
            </w:r>
            <w:r w:rsidRPr="00B23F3F">
              <w:rPr>
                <w:rFonts w:ascii="Trebuchet MS" w:hAnsi="Trebuchet MS"/>
                <w:color w:val="1F4E79" w:themeColor="accent1" w:themeShade="80"/>
                <w:lang w:val="it-IT"/>
              </w:rPr>
              <w:t>n proiect.</w:t>
            </w:r>
            <w:r w:rsidR="001C0ABD" w:rsidRPr="00B23F3F">
              <w:rPr>
                <w:rFonts w:ascii="Trebuchet MS" w:hAnsi="Trebuchet MS"/>
                <w:color w:val="1F4E79" w:themeColor="accent1" w:themeShade="80"/>
                <w:lang w:val="it-IT"/>
              </w:rPr>
              <w:t xml:space="preserve"> </w:t>
            </w:r>
          </w:p>
          <w:p w14:paraId="4D5F70F9" w14:textId="3FDFAEBA" w:rsidR="00C051D0" w:rsidRPr="00B23F3F" w:rsidRDefault="00C051D0" w:rsidP="00F276E2">
            <w:pPr>
              <w:pStyle w:val="ListParagraph"/>
              <w:numPr>
                <w:ilvl w:val="0"/>
                <w:numId w:val="15"/>
              </w:numPr>
              <w:ind w:left="186" w:hanging="270"/>
              <w:jc w:val="both"/>
              <w:rPr>
                <w:rFonts w:ascii="Trebuchet MS" w:hAnsi="Trebuchet MS"/>
                <w:color w:val="1F4E79" w:themeColor="accent1" w:themeShade="80"/>
                <w:lang w:val="it-IT"/>
              </w:rPr>
            </w:pPr>
            <w:r w:rsidRPr="00B23F3F">
              <w:rPr>
                <w:rFonts w:ascii="Trebuchet MS" w:hAnsi="Trebuchet MS"/>
                <w:color w:val="1F4E79" w:themeColor="accent1" w:themeShade="80"/>
                <w:lang w:val="it-IT"/>
              </w:rPr>
              <w:t>Selecţia</w:t>
            </w:r>
            <w:r w:rsidR="00D340DA" w:rsidRPr="00B23F3F">
              <w:rPr>
                <w:rFonts w:ascii="Trebuchet MS" w:hAnsi="Trebuchet MS"/>
                <w:color w:val="1F4E79" w:themeColor="accent1" w:themeShade="80"/>
                <w:lang w:val="it-IT"/>
              </w:rPr>
              <w:t xml:space="preserve"> </w:t>
            </w:r>
            <w:r w:rsidRPr="00B23F3F">
              <w:rPr>
                <w:rFonts w:ascii="Trebuchet MS" w:hAnsi="Trebuchet MS"/>
                <w:color w:val="1F4E79" w:themeColor="accent1" w:themeShade="80"/>
                <w:lang w:val="it-IT"/>
              </w:rPr>
              <w:t>partenerului/</w:t>
            </w:r>
            <w:r w:rsidR="00D340DA" w:rsidRPr="00B23F3F">
              <w:rPr>
                <w:rFonts w:ascii="Trebuchet MS" w:hAnsi="Trebuchet MS"/>
                <w:color w:val="1F4E79" w:themeColor="accent1" w:themeShade="80"/>
                <w:lang w:val="it-IT"/>
              </w:rPr>
              <w:t xml:space="preserve"> </w:t>
            </w:r>
            <w:r w:rsidRPr="00B23F3F">
              <w:rPr>
                <w:rFonts w:ascii="Trebuchet MS" w:hAnsi="Trebuchet MS"/>
                <w:color w:val="1F4E79" w:themeColor="accent1" w:themeShade="80"/>
                <w:lang w:val="it-IT"/>
              </w:rPr>
              <w:t>partenerilor  s-a realizat cu</w:t>
            </w:r>
            <w:r w:rsidRPr="00B23F3F">
              <w:rPr>
                <w:rFonts w:ascii="Trebuchet MS" w:hAnsi="Trebuchet MS"/>
                <w:color w:val="1F4E79" w:themeColor="accent1" w:themeShade="80"/>
                <w:lang w:val="it-IT"/>
              </w:rPr>
              <w:tab/>
              <w:t>respectarea legislaţiei europene şi naţionale</w:t>
            </w:r>
            <w:r w:rsidR="00711F12" w:rsidRPr="00B23F3F">
              <w:rPr>
                <w:rFonts w:ascii="Trebuchet MS" w:hAnsi="Trebuchet MS"/>
                <w:color w:val="1F4E79" w:themeColor="accent1" w:themeShade="80"/>
                <w:lang w:val="it-IT"/>
              </w:rPr>
              <w:t>, este prezentată motivarea selectării și rolul concret al fiecărui partener / fiecărui tip de parteneri și fiecare dintre parteneri, acolo unde este cazul, este implicat   în cel puţin o activitate relevantă.</w:t>
            </w:r>
            <w:r w:rsidRPr="00B23F3F">
              <w:rPr>
                <w:rFonts w:ascii="Trebuchet MS" w:hAnsi="Trebuchet MS"/>
                <w:color w:val="1F4E79" w:themeColor="accent1" w:themeShade="80"/>
                <w:lang w:val="it-IT"/>
              </w:rPr>
              <w:tab/>
            </w:r>
          </w:p>
          <w:p w14:paraId="6551624C" w14:textId="033EDD5B" w:rsidR="00C051D0" w:rsidRPr="00F73F74" w:rsidRDefault="00C051D0" w:rsidP="00F276E2">
            <w:pPr>
              <w:pStyle w:val="ListParagraph"/>
              <w:numPr>
                <w:ilvl w:val="0"/>
                <w:numId w:val="15"/>
              </w:numPr>
              <w:ind w:left="186" w:hanging="270"/>
              <w:jc w:val="both"/>
              <w:rPr>
                <w:rFonts w:ascii="Trebuchet MS" w:hAnsi="Trebuchet MS"/>
                <w:color w:val="1F4E79" w:themeColor="accent1" w:themeShade="80"/>
              </w:rPr>
            </w:pPr>
            <w:proofErr w:type="spellStart"/>
            <w:r w:rsidRPr="00F73F74">
              <w:rPr>
                <w:rFonts w:ascii="Trebuchet MS" w:hAnsi="Trebuchet MS"/>
                <w:color w:val="1F4E79" w:themeColor="accent1" w:themeShade="80"/>
              </w:rPr>
              <w:t>Beneficiarul</w:t>
            </w:r>
            <w:proofErr w:type="spellEnd"/>
            <w:r w:rsidRPr="00F73F74">
              <w:rPr>
                <w:rFonts w:ascii="Trebuchet MS" w:hAnsi="Trebuchet MS"/>
                <w:color w:val="1F4E79" w:themeColor="accent1" w:themeShade="80"/>
              </w:rPr>
              <w:t xml:space="preserve"> (Solicitant </w:t>
            </w:r>
            <w:proofErr w:type="spellStart"/>
            <w:r w:rsidRPr="00F73F74">
              <w:rPr>
                <w:rFonts w:ascii="Trebuchet MS" w:hAnsi="Trebuchet MS"/>
                <w:color w:val="1F4E79" w:themeColor="accent1" w:themeShade="80"/>
              </w:rPr>
              <w:t>unic</w:t>
            </w:r>
            <w:proofErr w:type="spellEnd"/>
            <w:r w:rsidRPr="00F73F74">
              <w:rPr>
                <w:rFonts w:ascii="Trebuchet MS" w:hAnsi="Trebuchet MS"/>
                <w:color w:val="1F4E79" w:themeColor="accent1" w:themeShade="80"/>
              </w:rPr>
              <w:t xml:space="preserve">, </w:t>
            </w:r>
            <w:proofErr w:type="spellStart"/>
            <w:r w:rsidRPr="00F73F74">
              <w:rPr>
                <w:rFonts w:ascii="Trebuchet MS" w:hAnsi="Trebuchet MS"/>
                <w:color w:val="1F4E79" w:themeColor="accent1" w:themeShade="80"/>
              </w:rPr>
              <w:t>sau</w:t>
            </w:r>
            <w:proofErr w:type="spellEnd"/>
            <w:r w:rsidRPr="00F73F74">
              <w:rPr>
                <w:rFonts w:ascii="Trebuchet MS" w:hAnsi="Trebuchet MS"/>
                <w:color w:val="1F4E79" w:themeColor="accent1" w:themeShade="80"/>
              </w:rPr>
              <w:t xml:space="preserve"> </w:t>
            </w:r>
            <w:proofErr w:type="spellStart"/>
            <w:r w:rsidRPr="00F73F74">
              <w:rPr>
                <w:rFonts w:ascii="Trebuchet MS" w:hAnsi="Trebuchet MS"/>
                <w:color w:val="1F4E79" w:themeColor="accent1" w:themeShade="80"/>
              </w:rPr>
              <w:t>Parteneriatul</w:t>
            </w:r>
            <w:proofErr w:type="spellEnd"/>
            <w:r w:rsidRPr="00F73F74">
              <w:rPr>
                <w:rFonts w:ascii="Trebuchet MS" w:hAnsi="Trebuchet MS"/>
                <w:color w:val="1F4E79" w:themeColor="accent1" w:themeShade="80"/>
              </w:rPr>
              <w:t xml:space="preserve"> (in </w:t>
            </w:r>
            <w:proofErr w:type="spellStart"/>
            <w:r w:rsidRPr="00F73F74">
              <w:rPr>
                <w:rFonts w:ascii="Trebuchet MS" w:hAnsi="Trebuchet MS"/>
                <w:color w:val="1F4E79" w:themeColor="accent1" w:themeShade="80"/>
              </w:rPr>
              <w:t>cazul</w:t>
            </w:r>
            <w:proofErr w:type="spellEnd"/>
            <w:r w:rsidRPr="00F73F74">
              <w:rPr>
                <w:rFonts w:ascii="Trebuchet MS" w:hAnsi="Trebuchet MS"/>
                <w:color w:val="1F4E79" w:themeColor="accent1" w:themeShade="80"/>
              </w:rPr>
              <w:t xml:space="preserve"> </w:t>
            </w:r>
            <w:proofErr w:type="spellStart"/>
            <w:r w:rsidRPr="00F73F74">
              <w:rPr>
                <w:rFonts w:ascii="Trebuchet MS" w:hAnsi="Trebuchet MS"/>
                <w:color w:val="1F4E79" w:themeColor="accent1" w:themeShade="80"/>
              </w:rPr>
              <w:t>proiectelor</w:t>
            </w:r>
            <w:proofErr w:type="spellEnd"/>
            <w:r w:rsidRPr="00F73F74">
              <w:rPr>
                <w:rFonts w:ascii="Trebuchet MS" w:hAnsi="Trebuchet MS"/>
                <w:color w:val="1F4E79" w:themeColor="accent1" w:themeShade="80"/>
              </w:rPr>
              <w:t xml:space="preserve"> </w:t>
            </w:r>
            <w:proofErr w:type="spellStart"/>
            <w:r w:rsidRPr="00F73F74">
              <w:rPr>
                <w:rFonts w:ascii="Trebuchet MS" w:hAnsi="Trebuchet MS"/>
                <w:color w:val="1F4E79" w:themeColor="accent1" w:themeShade="80"/>
              </w:rPr>
              <w:t>implementate</w:t>
            </w:r>
            <w:proofErr w:type="spellEnd"/>
            <w:r w:rsidRPr="00F73F74">
              <w:rPr>
                <w:rFonts w:ascii="Trebuchet MS" w:hAnsi="Trebuchet MS"/>
                <w:color w:val="1F4E79" w:themeColor="accent1" w:themeShade="80"/>
              </w:rPr>
              <w:t xml:space="preserve"> in </w:t>
            </w:r>
            <w:proofErr w:type="spellStart"/>
            <w:r w:rsidRPr="00F73F74">
              <w:rPr>
                <w:rFonts w:ascii="Trebuchet MS" w:hAnsi="Trebuchet MS"/>
                <w:color w:val="1F4E79" w:themeColor="accent1" w:themeShade="80"/>
              </w:rPr>
              <w:t>parteneriat</w:t>
            </w:r>
            <w:proofErr w:type="spellEnd"/>
            <w:r w:rsidRPr="00F73F74">
              <w:rPr>
                <w:rFonts w:ascii="Trebuchet MS" w:hAnsi="Trebuchet MS"/>
                <w:color w:val="1F4E79" w:themeColor="accent1" w:themeShade="80"/>
              </w:rPr>
              <w:t xml:space="preserve">), </w:t>
            </w:r>
            <w:proofErr w:type="spellStart"/>
            <w:r w:rsidRPr="00F73F74">
              <w:rPr>
                <w:rFonts w:ascii="Trebuchet MS" w:hAnsi="Trebuchet MS"/>
                <w:color w:val="1F4E79" w:themeColor="accent1" w:themeShade="80"/>
              </w:rPr>
              <w:t>demonstrează</w:t>
            </w:r>
            <w:proofErr w:type="spellEnd"/>
            <w:r w:rsidRPr="00F73F74">
              <w:rPr>
                <w:rFonts w:ascii="Trebuchet MS" w:hAnsi="Trebuchet MS"/>
                <w:color w:val="1F4E79" w:themeColor="accent1" w:themeShade="80"/>
              </w:rPr>
              <w:t xml:space="preserve"> capacitate </w:t>
            </w:r>
            <w:proofErr w:type="spellStart"/>
            <w:r w:rsidRPr="00F73F74">
              <w:rPr>
                <w:rFonts w:ascii="Trebuchet MS" w:hAnsi="Trebuchet MS"/>
                <w:color w:val="1F4E79" w:themeColor="accent1" w:themeShade="80"/>
              </w:rPr>
              <w:t>financiară</w:t>
            </w:r>
            <w:proofErr w:type="spellEnd"/>
            <w:r w:rsidRPr="00F73F74">
              <w:rPr>
                <w:rFonts w:ascii="Trebuchet MS" w:hAnsi="Trebuchet MS"/>
                <w:color w:val="1F4E79" w:themeColor="accent1" w:themeShade="80"/>
              </w:rPr>
              <w:t xml:space="preserve">, conform </w:t>
            </w:r>
            <w:proofErr w:type="spellStart"/>
            <w:r w:rsidRPr="00F73F74">
              <w:rPr>
                <w:rFonts w:ascii="Trebuchet MS" w:hAnsi="Trebuchet MS"/>
                <w:color w:val="1F4E79" w:themeColor="accent1" w:themeShade="80"/>
              </w:rPr>
              <w:t>algoritmului</w:t>
            </w:r>
            <w:proofErr w:type="spellEnd"/>
            <w:r w:rsidRPr="00F73F74">
              <w:rPr>
                <w:rFonts w:ascii="Trebuchet MS" w:hAnsi="Trebuchet MS"/>
                <w:color w:val="1F4E79" w:themeColor="accent1" w:themeShade="80"/>
              </w:rPr>
              <w:t>.</w:t>
            </w:r>
          </w:p>
          <w:p w14:paraId="20D6E4DE" w14:textId="795E4FA3" w:rsidR="0042203F" w:rsidRPr="00B23F3F" w:rsidRDefault="00C051D0" w:rsidP="00F276E2">
            <w:pPr>
              <w:pStyle w:val="ListParagraph"/>
              <w:numPr>
                <w:ilvl w:val="0"/>
                <w:numId w:val="15"/>
              </w:numPr>
              <w:ind w:left="186" w:hanging="270"/>
              <w:jc w:val="both"/>
              <w:rPr>
                <w:color w:val="1F4E79" w:themeColor="accent1" w:themeShade="80"/>
                <w:lang w:val="it-IT"/>
              </w:rPr>
            </w:pPr>
            <w:r w:rsidRPr="00B23F3F">
              <w:rPr>
                <w:rFonts w:ascii="Trebuchet MS" w:hAnsi="Trebuchet MS"/>
                <w:color w:val="1F4E79" w:themeColor="accent1" w:themeShade="80"/>
                <w:lang w:val="it-IT"/>
              </w:rPr>
              <w:t>Activităţile de subcontractare se realizează</w:t>
            </w:r>
            <w:r w:rsidR="001D40A8" w:rsidRPr="00B23F3F">
              <w:rPr>
                <w:rFonts w:ascii="Trebuchet MS" w:hAnsi="Trebuchet MS"/>
                <w:color w:val="1F4E79" w:themeColor="accent1" w:themeShade="80"/>
                <w:lang w:val="it-IT"/>
              </w:rPr>
              <w:t>ă</w:t>
            </w:r>
            <w:r w:rsidRPr="00B23F3F">
              <w:rPr>
                <w:rFonts w:ascii="Trebuchet MS" w:hAnsi="Trebuchet MS"/>
                <w:color w:val="1F4E79" w:themeColor="accent1" w:themeShade="80"/>
                <w:lang w:val="it-IT"/>
              </w:rPr>
              <w:t xml:space="preserve"> de  </w:t>
            </w:r>
            <w:r w:rsidR="001D40A8" w:rsidRPr="00B23F3F">
              <w:rPr>
                <w:rFonts w:ascii="Trebuchet MS" w:hAnsi="Trebuchet MS"/>
                <w:color w:val="1F4E79" w:themeColor="accent1" w:themeShade="80"/>
                <w:lang w:val="it-IT"/>
              </w:rPr>
              <w:t>numai de c</w:t>
            </w:r>
            <w:r w:rsidRPr="00B23F3F">
              <w:rPr>
                <w:rFonts w:ascii="Trebuchet MS" w:hAnsi="Trebuchet MS"/>
                <w:color w:val="1F4E79" w:themeColor="accent1" w:themeShade="80"/>
                <w:lang w:val="it-IT"/>
              </w:rPr>
              <w:t>ătre solicitantul de  finanţare,  nu</w:t>
            </w:r>
            <w:r w:rsidR="001D40A8" w:rsidRPr="00B23F3F">
              <w:rPr>
                <w:rFonts w:ascii="Trebuchet MS" w:hAnsi="Trebuchet MS"/>
                <w:color w:val="1F4E79" w:themeColor="accent1" w:themeShade="80"/>
                <w:lang w:val="it-IT"/>
              </w:rPr>
              <w:t>u</w:t>
            </w:r>
            <w:r w:rsidRPr="00B23F3F">
              <w:rPr>
                <w:rFonts w:ascii="Trebuchet MS" w:hAnsi="Trebuchet MS"/>
                <w:color w:val="1F4E79" w:themeColor="accent1" w:themeShade="80"/>
                <w:lang w:val="it-IT"/>
              </w:rPr>
              <w:t xml:space="preserve">  de  </w:t>
            </w:r>
            <w:r w:rsidR="001D40A8" w:rsidRPr="00B23F3F">
              <w:rPr>
                <w:rFonts w:ascii="Trebuchet MS" w:hAnsi="Trebuchet MS"/>
                <w:color w:val="1F4E79" w:themeColor="accent1" w:themeShade="80"/>
                <w:lang w:val="it-IT"/>
              </w:rPr>
              <w:t xml:space="preserve">și </w:t>
            </w:r>
            <w:r w:rsidRPr="00B23F3F">
              <w:rPr>
                <w:rFonts w:ascii="Trebuchet MS" w:hAnsi="Trebuchet MS"/>
                <w:color w:val="1F4E79" w:themeColor="accent1" w:themeShade="80"/>
                <w:lang w:val="it-IT"/>
              </w:rPr>
              <w:t>partenerul acestuia</w:t>
            </w:r>
            <w:r w:rsidR="00711F12" w:rsidRPr="00B23F3F">
              <w:rPr>
                <w:rFonts w:ascii="Trebuchet MS" w:hAnsi="Trebuchet MS"/>
                <w:color w:val="1F4E79" w:themeColor="accent1" w:themeShade="80"/>
                <w:lang w:val="it-IT"/>
              </w:rPr>
              <w:t>.</w:t>
            </w:r>
            <w:r w:rsidR="0042203F" w:rsidRPr="00B23F3F">
              <w:rPr>
                <w:rFonts w:ascii="Trebuchet MS" w:hAnsi="Trebuchet MS"/>
                <w:color w:val="1F4E79" w:themeColor="accent1" w:themeShade="80"/>
                <w:lang w:val="it-IT"/>
              </w:rPr>
              <w:tab/>
            </w:r>
            <w:r w:rsidR="0042203F" w:rsidRPr="00B23F3F">
              <w:rPr>
                <w:color w:val="1F4E79" w:themeColor="accent1" w:themeShade="80"/>
                <w:lang w:val="it-IT"/>
              </w:rPr>
              <w:tab/>
            </w:r>
          </w:p>
        </w:tc>
        <w:tc>
          <w:tcPr>
            <w:tcW w:w="1317" w:type="dxa"/>
          </w:tcPr>
          <w:p w14:paraId="5E7C1006" w14:textId="77777777" w:rsidR="0042203F" w:rsidRPr="00F73F74" w:rsidRDefault="0042203F" w:rsidP="002D73C6">
            <w:pPr>
              <w:tabs>
                <w:tab w:val="left" w:pos="-540"/>
              </w:tabs>
              <w:ind w:right="-630"/>
              <w:jc w:val="both"/>
              <w:rPr>
                <w:rFonts w:ascii="Trebuchet MS" w:hAnsi="Trebuchet MS"/>
                <w:color w:val="1F4E79" w:themeColor="accent1" w:themeShade="80"/>
                <w:w w:val="105"/>
                <w:lang w:val="ro-RO"/>
              </w:rPr>
            </w:pPr>
          </w:p>
          <w:p w14:paraId="08C91E36" w14:textId="647C7A51" w:rsidR="0042203F" w:rsidRPr="00F73F74" w:rsidRDefault="0042203F" w:rsidP="003320C9">
            <w:pPr>
              <w:tabs>
                <w:tab w:val="left" w:pos="-540"/>
              </w:tabs>
              <w:ind w:right="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ab/>
            </w:r>
            <w:r w:rsidRPr="00F73F74">
              <w:rPr>
                <w:rFonts w:ascii="Trebuchet MS" w:hAnsi="Trebuchet MS"/>
                <w:color w:val="1F4E79" w:themeColor="accent1" w:themeShade="80"/>
                <w:w w:val="105"/>
                <w:lang w:val="ro-RO"/>
              </w:rPr>
              <w:tab/>
            </w:r>
            <w:r w:rsidRPr="00F73F74">
              <w:rPr>
                <w:rFonts w:ascii="Trebuchet MS" w:hAnsi="Trebuchet MS"/>
                <w:color w:val="1F4E79" w:themeColor="accent1" w:themeShade="80"/>
                <w:w w:val="105"/>
                <w:lang w:val="ro-RO"/>
              </w:rPr>
              <w:tab/>
            </w:r>
            <w:r w:rsidRPr="00F73F74">
              <w:rPr>
                <w:rFonts w:ascii="Trebuchet MS" w:hAnsi="Trebuchet MS"/>
                <w:color w:val="1F4E79" w:themeColor="accent1" w:themeShade="80"/>
                <w:w w:val="105"/>
                <w:lang w:val="ro-RO"/>
              </w:rPr>
              <w:tab/>
            </w:r>
            <w:r w:rsidRPr="00F73F74">
              <w:rPr>
                <w:rFonts w:ascii="Trebuchet MS" w:hAnsi="Trebuchet MS"/>
                <w:color w:val="1F4E79" w:themeColor="accent1" w:themeShade="80"/>
                <w:w w:val="105"/>
                <w:lang w:val="ro-RO"/>
              </w:rPr>
              <w:lastRenderedPageBreak/>
              <w:tab/>
            </w:r>
            <w:r w:rsidRPr="00F73F74">
              <w:rPr>
                <w:rFonts w:ascii="Trebuchet MS" w:hAnsi="Trebuchet MS"/>
                <w:color w:val="1F4E79" w:themeColor="accent1" w:themeShade="80"/>
                <w:w w:val="105"/>
                <w:lang w:val="ro-RO"/>
              </w:rPr>
              <w:tab/>
            </w:r>
          </w:p>
          <w:p w14:paraId="2698B1B2" w14:textId="77777777" w:rsidR="0042203F" w:rsidRPr="00F73F74" w:rsidRDefault="0042203F" w:rsidP="002D73C6">
            <w:pPr>
              <w:tabs>
                <w:tab w:val="left" w:pos="-540"/>
              </w:tabs>
              <w:spacing w:after="160" w:line="259" w:lineRule="auto"/>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ab/>
            </w:r>
          </w:p>
        </w:tc>
      </w:tr>
      <w:tr w:rsidR="00F73F74" w:rsidRPr="00B23F3F" w14:paraId="37BAAA14" w14:textId="77777777" w:rsidTr="00E54D20">
        <w:tc>
          <w:tcPr>
            <w:tcW w:w="469" w:type="dxa"/>
            <w:gridSpan w:val="2"/>
          </w:tcPr>
          <w:p w14:paraId="65E4CA97" w14:textId="57D8B9C5" w:rsidR="0042203F" w:rsidRPr="00F73F74" w:rsidRDefault="00D340DA" w:rsidP="002D73C6">
            <w:pPr>
              <w:tabs>
                <w:tab w:val="left" w:pos="-540"/>
              </w:tabs>
              <w:spacing w:after="160" w:line="259" w:lineRule="auto"/>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2</w:t>
            </w:r>
          </w:p>
        </w:tc>
        <w:tc>
          <w:tcPr>
            <w:tcW w:w="2757" w:type="dxa"/>
          </w:tcPr>
          <w:p w14:paraId="4ED64A68" w14:textId="77777777" w:rsidR="00EE2F80" w:rsidRPr="00F73F74" w:rsidRDefault="00C46878" w:rsidP="00EE2F80">
            <w:pPr>
              <w:tabs>
                <w:tab w:val="left" w:pos="-540"/>
              </w:tabs>
              <w:ind w:right="-630"/>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Proiectul se încadrează</w:t>
            </w:r>
          </w:p>
          <w:p w14:paraId="4C6A5535" w14:textId="65224779" w:rsidR="00C82995" w:rsidRPr="00F73F74" w:rsidRDefault="00C46878" w:rsidP="00EE2F80">
            <w:pPr>
              <w:tabs>
                <w:tab w:val="left" w:pos="-540"/>
              </w:tabs>
              <w:ind w:right="-630"/>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în </w:t>
            </w:r>
            <w:r w:rsidR="000E6F3D" w:rsidRPr="00F73F74">
              <w:rPr>
                <w:rFonts w:ascii="Trebuchet MS" w:hAnsi="Trebuchet MS"/>
                <w:color w:val="1F4E79" w:themeColor="accent1" w:themeShade="80"/>
                <w:w w:val="105"/>
                <w:lang w:val="ro-RO"/>
              </w:rPr>
              <w:t>P</w:t>
            </w:r>
            <w:r w:rsidRPr="00F73F74">
              <w:rPr>
                <w:rFonts w:ascii="Trebuchet MS" w:hAnsi="Trebuchet MS"/>
                <w:color w:val="1F4E79" w:themeColor="accent1" w:themeShade="80"/>
                <w:w w:val="105"/>
                <w:lang w:val="ro-RO"/>
              </w:rPr>
              <w:t>rogram, conform specificului de finanțare</w:t>
            </w:r>
            <w:r w:rsidR="00C82995" w:rsidRPr="00F73F74">
              <w:rPr>
                <w:rFonts w:ascii="Trebuchet MS" w:hAnsi="Trebuchet MS"/>
                <w:color w:val="1F4E79" w:themeColor="accent1" w:themeShade="80"/>
                <w:w w:val="105"/>
                <w:lang w:val="ro-RO"/>
              </w:rPr>
              <w:t xml:space="preserve"> si conform</w:t>
            </w:r>
          </w:p>
          <w:p w14:paraId="6BF28451" w14:textId="4445CD8E" w:rsidR="00C82995" w:rsidRPr="00F73F74" w:rsidRDefault="00C46878" w:rsidP="00EE2F80">
            <w:pPr>
              <w:tabs>
                <w:tab w:val="left" w:pos="-540"/>
              </w:tabs>
              <w:ind w:right="-630"/>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Ghidul</w:t>
            </w:r>
            <w:r w:rsidR="00C82995" w:rsidRPr="00F73F74">
              <w:rPr>
                <w:rFonts w:ascii="Trebuchet MS" w:hAnsi="Trebuchet MS"/>
                <w:color w:val="1F4E79" w:themeColor="accent1" w:themeShade="80"/>
                <w:w w:val="105"/>
                <w:lang w:val="ro-RO"/>
              </w:rPr>
              <w:t>ui</w:t>
            </w:r>
            <w:r w:rsidRPr="00F73F74">
              <w:rPr>
                <w:rFonts w:ascii="Trebuchet MS" w:hAnsi="Trebuchet MS"/>
                <w:color w:val="1F4E79" w:themeColor="accent1" w:themeShade="80"/>
                <w:w w:val="105"/>
                <w:lang w:val="ro-RO"/>
              </w:rPr>
              <w:t xml:space="preserve"> Solicitantului - Condiții Specifice?</w:t>
            </w:r>
          </w:p>
          <w:p w14:paraId="602F8DAE" w14:textId="285778C2" w:rsidR="0042203F" w:rsidRPr="00F73F74" w:rsidRDefault="0042203F" w:rsidP="00EE2F80">
            <w:pPr>
              <w:tabs>
                <w:tab w:val="left" w:pos="-540"/>
              </w:tabs>
              <w:spacing w:after="160" w:line="259" w:lineRule="auto"/>
              <w:ind w:right="-630"/>
              <w:rPr>
                <w:rFonts w:ascii="Trebuchet MS" w:hAnsi="Trebuchet MS"/>
                <w:color w:val="1F4E79" w:themeColor="accent1" w:themeShade="80"/>
                <w:w w:val="105"/>
                <w:lang w:val="ro-RO"/>
              </w:rPr>
            </w:pPr>
          </w:p>
        </w:tc>
        <w:tc>
          <w:tcPr>
            <w:tcW w:w="4932" w:type="dxa"/>
            <w:gridSpan w:val="2"/>
          </w:tcPr>
          <w:p w14:paraId="1B5B3D5B" w14:textId="44B3EA5E" w:rsidR="0042203F" w:rsidRPr="00F73F74" w:rsidRDefault="00C82995" w:rsidP="00F276E2">
            <w:pPr>
              <w:pStyle w:val="ListParagraph"/>
              <w:numPr>
                <w:ilvl w:val="0"/>
                <w:numId w:val="15"/>
              </w:numPr>
              <w:ind w:left="186" w:hanging="270"/>
              <w:jc w:val="both"/>
              <w:rPr>
                <w:rFonts w:ascii="Trebuchet MS" w:hAnsi="Trebuchet MS"/>
                <w:color w:val="1F4E79" w:themeColor="accent1" w:themeShade="80"/>
                <w:w w:val="105"/>
                <w:lang w:val="ro-RO"/>
              </w:rPr>
            </w:pPr>
            <w:r w:rsidRPr="00B23F3F">
              <w:rPr>
                <w:rFonts w:ascii="Trebuchet MS" w:hAnsi="Trebuchet MS"/>
                <w:color w:val="1F4E79" w:themeColor="accent1" w:themeShade="80"/>
                <w:lang w:val="it-IT"/>
              </w:rPr>
              <w:t>Proiectul</w:t>
            </w:r>
            <w:r w:rsidRPr="00B23F3F">
              <w:rPr>
                <w:rFonts w:ascii="Trebuchet MS" w:hAnsi="Trebuchet MS"/>
                <w:color w:val="1F4E79" w:themeColor="accent1" w:themeShade="80"/>
                <w:lang w:val="it-IT"/>
              </w:rPr>
              <w:tab/>
              <w:t>este</w:t>
            </w:r>
            <w:r w:rsidRPr="00B23F3F">
              <w:rPr>
                <w:rFonts w:ascii="Trebuchet MS" w:hAnsi="Trebuchet MS"/>
                <w:color w:val="1F4E79" w:themeColor="accent1" w:themeShade="80"/>
                <w:lang w:val="it-IT"/>
              </w:rPr>
              <w:tab/>
              <w:t>încadrat în prioritatea, obiectivul specific, indicatorii de realizare imediată şi de rezultat, rezultate, grup tinta, durată, conform P</w:t>
            </w:r>
            <w:r w:rsidR="0099370B" w:rsidRPr="00B23F3F">
              <w:rPr>
                <w:rFonts w:ascii="Trebuchet MS" w:hAnsi="Trebuchet MS"/>
                <w:color w:val="1F4E79" w:themeColor="accent1" w:themeShade="80"/>
                <w:lang w:val="it-IT"/>
              </w:rPr>
              <w:t>EO</w:t>
            </w:r>
            <w:r w:rsidRPr="00B23F3F">
              <w:rPr>
                <w:rFonts w:ascii="Trebuchet MS" w:hAnsi="Trebuchet MS"/>
                <w:color w:val="1F4E79" w:themeColor="accent1" w:themeShade="80"/>
                <w:lang w:val="it-IT"/>
              </w:rPr>
              <w:t xml:space="preserve"> şi conform Ghidului Solicitantului - Condiții Specifice</w:t>
            </w:r>
            <w:r w:rsidR="0042203F" w:rsidRPr="00B23F3F">
              <w:rPr>
                <w:rFonts w:ascii="Trebuchet MS" w:hAnsi="Trebuchet MS"/>
                <w:color w:val="1F4E79" w:themeColor="accent1" w:themeShade="80"/>
                <w:lang w:val="it-IT"/>
              </w:rPr>
              <w:t>.</w:t>
            </w:r>
            <w:r w:rsidR="0042203F" w:rsidRPr="00B23F3F">
              <w:rPr>
                <w:rFonts w:ascii="Trebuchet MS" w:hAnsi="Trebuchet MS"/>
                <w:color w:val="1F4E79" w:themeColor="accent1" w:themeShade="80"/>
                <w:lang w:val="it-IT"/>
              </w:rPr>
              <w:tab/>
            </w:r>
            <w:r w:rsidR="0042203F" w:rsidRPr="00F73F74">
              <w:rPr>
                <w:rFonts w:ascii="Trebuchet MS" w:hAnsi="Trebuchet MS"/>
                <w:color w:val="1F4E79" w:themeColor="accent1" w:themeShade="80"/>
                <w:w w:val="105"/>
                <w:lang w:val="ro-RO"/>
              </w:rPr>
              <w:tab/>
            </w:r>
          </w:p>
        </w:tc>
        <w:tc>
          <w:tcPr>
            <w:tcW w:w="1317" w:type="dxa"/>
          </w:tcPr>
          <w:p w14:paraId="164D8A2D" w14:textId="77777777" w:rsidR="0042203F" w:rsidRPr="00F73F74" w:rsidRDefault="0042203F" w:rsidP="002D73C6">
            <w:pPr>
              <w:tabs>
                <w:tab w:val="left" w:pos="-540"/>
              </w:tabs>
              <w:spacing w:after="160" w:line="259" w:lineRule="auto"/>
              <w:ind w:right="-630"/>
              <w:jc w:val="both"/>
              <w:rPr>
                <w:rFonts w:ascii="Trebuchet MS" w:hAnsi="Trebuchet MS"/>
                <w:color w:val="1F4E79" w:themeColor="accent1" w:themeShade="80"/>
                <w:w w:val="105"/>
                <w:lang w:val="ro-RO"/>
              </w:rPr>
            </w:pPr>
          </w:p>
        </w:tc>
      </w:tr>
      <w:tr w:rsidR="00F73F74" w:rsidRPr="00B23F3F" w14:paraId="65D82552" w14:textId="77777777" w:rsidTr="00E54D20">
        <w:tc>
          <w:tcPr>
            <w:tcW w:w="469" w:type="dxa"/>
            <w:gridSpan w:val="2"/>
          </w:tcPr>
          <w:p w14:paraId="3352D368" w14:textId="56A119FD" w:rsidR="005C26C8" w:rsidRPr="00F73F74" w:rsidRDefault="005C26C8" w:rsidP="005C26C8">
            <w:pPr>
              <w:tabs>
                <w:tab w:val="left" w:pos="-540"/>
              </w:tabs>
              <w:spacing w:after="160" w:line="259" w:lineRule="auto"/>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3</w:t>
            </w:r>
          </w:p>
        </w:tc>
        <w:tc>
          <w:tcPr>
            <w:tcW w:w="2757" w:type="dxa"/>
          </w:tcPr>
          <w:p w14:paraId="2149456C" w14:textId="6F1CDDA6" w:rsidR="005C26C8" w:rsidRPr="00F73F74" w:rsidRDefault="000E6F3D" w:rsidP="005C26C8">
            <w:pPr>
              <w:tabs>
                <w:tab w:val="left" w:pos="-540"/>
              </w:tabs>
              <w:spacing w:after="160" w:line="259" w:lineRule="auto"/>
              <w:ind w:right="72"/>
              <w:jc w:val="both"/>
              <w:rPr>
                <w:rFonts w:ascii="Trebuchet MS" w:hAnsi="Trebuchet MS"/>
                <w:color w:val="1F4E79" w:themeColor="accent1" w:themeShade="80"/>
                <w:w w:val="105"/>
                <w:lang w:val="ro-RO"/>
              </w:rPr>
            </w:pPr>
            <w:r w:rsidRPr="00F73F74">
              <w:rPr>
                <w:rFonts w:ascii="Trebuchet MS" w:eastAsia="Calibri" w:hAnsi="Trebuchet MS" w:cs="Times New Roman"/>
                <w:color w:val="1F4E79" w:themeColor="accent1" w:themeShade="80"/>
                <w:w w:val="105"/>
                <w:lang w:val="ro-RO"/>
              </w:rPr>
              <w:t xml:space="preserve">Valoarea   </w:t>
            </w:r>
            <w:r w:rsidR="005C26C8" w:rsidRPr="00F73F74">
              <w:rPr>
                <w:rFonts w:ascii="Trebuchet MS" w:eastAsia="Calibri" w:hAnsi="Trebuchet MS" w:cs="Times New Roman"/>
                <w:color w:val="1F4E79" w:themeColor="accent1" w:themeShade="80"/>
                <w:w w:val="105"/>
                <w:lang w:val="ro-RO"/>
              </w:rPr>
              <w:t>proiectului   respectă</w:t>
            </w:r>
            <w:r w:rsidR="005C26C8" w:rsidRPr="00B23F3F">
              <w:rPr>
                <w:rFonts w:ascii="Calibri" w:eastAsia="Calibri" w:hAnsi="Calibri" w:cs="Times New Roman"/>
                <w:color w:val="1F4E79" w:themeColor="accent1" w:themeShade="80"/>
                <w:lang w:val="it-IT"/>
              </w:rPr>
              <w:t xml:space="preserve"> </w:t>
            </w:r>
            <w:r w:rsidR="005C26C8" w:rsidRPr="00F73F74">
              <w:rPr>
                <w:rFonts w:ascii="Trebuchet MS" w:eastAsia="Calibri" w:hAnsi="Trebuchet MS" w:cs="Times New Roman"/>
                <w:color w:val="1F4E79" w:themeColor="accent1" w:themeShade="80"/>
                <w:w w:val="105"/>
                <w:lang w:val="ro-RO"/>
              </w:rPr>
              <w:t xml:space="preserve">prevederile privind eligibilitatea cheltuielilor si regulile de stabilire a acestora, conform prevederilor Ghidului Solicitantului - </w:t>
            </w:r>
            <w:r w:rsidR="005C26C8" w:rsidRPr="00F73F74">
              <w:rPr>
                <w:rFonts w:ascii="Trebuchet MS" w:eastAsia="Calibri" w:hAnsi="Trebuchet MS" w:cs="Times New Roman"/>
                <w:color w:val="1F4E79" w:themeColor="accent1" w:themeShade="80"/>
                <w:w w:val="105"/>
                <w:lang w:val="ro-RO"/>
              </w:rPr>
              <w:lastRenderedPageBreak/>
              <w:t>Condiții Specifice?</w:t>
            </w:r>
            <w:r w:rsidR="005C26C8" w:rsidRPr="00F73F74">
              <w:rPr>
                <w:rFonts w:ascii="Trebuchet MS" w:eastAsia="Calibri" w:hAnsi="Trebuchet MS" w:cs="Times New Roman"/>
                <w:color w:val="1F4E79" w:themeColor="accent1" w:themeShade="80"/>
                <w:w w:val="105"/>
                <w:lang w:val="ro-RO"/>
              </w:rPr>
              <w:tab/>
            </w:r>
            <w:r w:rsidR="005C26C8" w:rsidRPr="00F73F74">
              <w:rPr>
                <w:rFonts w:ascii="Trebuchet MS" w:eastAsia="Calibri" w:hAnsi="Trebuchet MS" w:cs="Times New Roman"/>
                <w:color w:val="1F4E79" w:themeColor="accent1" w:themeShade="80"/>
                <w:w w:val="105"/>
                <w:lang w:val="ro-RO"/>
              </w:rPr>
              <w:tab/>
            </w:r>
            <w:r w:rsidR="005C26C8" w:rsidRPr="00F73F74">
              <w:rPr>
                <w:rFonts w:ascii="Trebuchet MS" w:eastAsia="Calibri" w:hAnsi="Trebuchet MS" w:cs="Times New Roman"/>
                <w:color w:val="1F4E79" w:themeColor="accent1" w:themeShade="80"/>
                <w:w w:val="105"/>
                <w:lang w:val="ro-RO"/>
              </w:rPr>
              <w:tab/>
            </w:r>
            <w:r w:rsidR="005C26C8" w:rsidRPr="00F73F74">
              <w:rPr>
                <w:rFonts w:ascii="Trebuchet MS" w:eastAsia="Calibri" w:hAnsi="Trebuchet MS" w:cs="Times New Roman"/>
                <w:color w:val="1F4E79" w:themeColor="accent1" w:themeShade="80"/>
                <w:w w:val="105"/>
                <w:lang w:val="ro-RO"/>
              </w:rPr>
              <w:tab/>
            </w:r>
            <w:r w:rsidR="005C26C8" w:rsidRPr="00F73F74">
              <w:rPr>
                <w:rFonts w:ascii="Trebuchet MS" w:eastAsia="Calibri" w:hAnsi="Trebuchet MS" w:cs="Times New Roman"/>
                <w:color w:val="1F4E79" w:themeColor="accent1" w:themeShade="80"/>
                <w:w w:val="105"/>
                <w:lang w:val="ro-RO"/>
              </w:rPr>
              <w:tab/>
            </w:r>
          </w:p>
        </w:tc>
        <w:tc>
          <w:tcPr>
            <w:tcW w:w="4932" w:type="dxa"/>
            <w:gridSpan w:val="2"/>
          </w:tcPr>
          <w:p w14:paraId="17748958" w14:textId="4532EDCB" w:rsidR="005C26C8" w:rsidRPr="00B23F3F" w:rsidRDefault="005C26C8" w:rsidP="00F276E2">
            <w:pPr>
              <w:pStyle w:val="ListParagraph"/>
              <w:numPr>
                <w:ilvl w:val="0"/>
                <w:numId w:val="15"/>
              </w:numPr>
              <w:ind w:left="186" w:hanging="270"/>
              <w:jc w:val="both"/>
              <w:rPr>
                <w:rFonts w:ascii="Trebuchet MS" w:hAnsi="Trebuchet MS"/>
                <w:color w:val="1F4E79" w:themeColor="accent1" w:themeShade="80"/>
                <w:lang w:val="it-IT"/>
              </w:rPr>
            </w:pPr>
            <w:r w:rsidRPr="00B23F3F">
              <w:rPr>
                <w:rFonts w:ascii="Trebuchet MS" w:hAnsi="Trebuchet MS"/>
                <w:color w:val="1F4E79" w:themeColor="accent1" w:themeShade="80"/>
                <w:lang w:val="it-IT"/>
              </w:rPr>
              <w:lastRenderedPageBreak/>
              <w:t>Valoarea  asistenței  financiare nerambursabile solicitate se înscri</w:t>
            </w:r>
            <w:r w:rsidR="005A2F92" w:rsidRPr="00B23F3F">
              <w:rPr>
                <w:rFonts w:ascii="Trebuchet MS" w:hAnsi="Trebuchet MS"/>
                <w:color w:val="1F4E79" w:themeColor="accent1" w:themeShade="80"/>
                <w:lang w:val="it-IT"/>
              </w:rPr>
              <w:t>e</w:t>
            </w:r>
            <w:r w:rsidRPr="00B23F3F">
              <w:rPr>
                <w:rFonts w:ascii="Trebuchet MS" w:hAnsi="Trebuchet MS"/>
                <w:color w:val="1F4E79" w:themeColor="accent1" w:themeShade="80"/>
                <w:lang w:val="it-IT"/>
              </w:rPr>
              <w:t xml:space="preserve"> în limitele stabilite în Ghidul Solicitantului - Condiții Specifice.</w:t>
            </w:r>
          </w:p>
          <w:p w14:paraId="1C25688E" w14:textId="31D63A97" w:rsidR="0043119C" w:rsidRPr="00B23F3F" w:rsidRDefault="005C26C8" w:rsidP="00F276E2">
            <w:pPr>
              <w:pStyle w:val="ListParagraph"/>
              <w:ind w:left="186"/>
              <w:jc w:val="both"/>
              <w:rPr>
                <w:rFonts w:ascii="Trebuchet MS" w:hAnsi="Trebuchet MS"/>
                <w:color w:val="1F4E79" w:themeColor="accent1" w:themeShade="80"/>
                <w:lang w:val="it-IT"/>
              </w:rPr>
            </w:pPr>
            <w:r w:rsidRPr="00B23F3F">
              <w:rPr>
                <w:rFonts w:ascii="Trebuchet MS" w:hAnsi="Trebuchet MS"/>
                <w:color w:val="1F4E79" w:themeColor="accent1" w:themeShade="80"/>
                <w:lang w:val="it-IT"/>
              </w:rPr>
              <w:t xml:space="preserve">Bugetul respectă rata de cofinanţare </w:t>
            </w:r>
            <w:r w:rsidR="0043119C" w:rsidRPr="00B23F3F">
              <w:rPr>
                <w:rFonts w:ascii="Trebuchet MS" w:hAnsi="Trebuchet MS"/>
                <w:color w:val="1F4E79" w:themeColor="accent1" w:themeShade="80"/>
                <w:lang w:val="it-IT"/>
              </w:rPr>
              <w:t>(FSE+, buget național și contribuție proprie).</w:t>
            </w:r>
          </w:p>
          <w:p w14:paraId="43BADB73" w14:textId="06CDB1AA" w:rsidR="005C26C8" w:rsidRPr="00B23F3F" w:rsidRDefault="005C26C8" w:rsidP="00F276E2">
            <w:pPr>
              <w:pStyle w:val="ListParagraph"/>
              <w:numPr>
                <w:ilvl w:val="0"/>
                <w:numId w:val="15"/>
              </w:numPr>
              <w:ind w:left="186" w:hanging="270"/>
              <w:jc w:val="both"/>
              <w:rPr>
                <w:rFonts w:ascii="Trebuchet MS" w:hAnsi="Trebuchet MS"/>
                <w:color w:val="1F4E79" w:themeColor="accent1" w:themeShade="80"/>
                <w:lang w:val="it-IT"/>
              </w:rPr>
            </w:pPr>
            <w:r w:rsidRPr="00B23F3F">
              <w:rPr>
                <w:rFonts w:ascii="Trebuchet MS" w:hAnsi="Trebuchet MS"/>
                <w:color w:val="1F4E79" w:themeColor="accent1" w:themeShade="80"/>
                <w:lang w:val="it-IT"/>
              </w:rPr>
              <w:lastRenderedPageBreak/>
              <w:t>Valoarea</w:t>
            </w:r>
            <w:r w:rsidRPr="00B23F3F">
              <w:rPr>
                <w:rFonts w:ascii="Trebuchet MS" w:hAnsi="Trebuchet MS"/>
                <w:color w:val="1F4E79" w:themeColor="accent1" w:themeShade="80"/>
                <w:lang w:val="it-IT"/>
              </w:rPr>
              <w:tab/>
              <w:t>ajutorului</w:t>
            </w:r>
            <w:r w:rsidRPr="00B23F3F">
              <w:rPr>
                <w:rFonts w:ascii="Trebuchet MS" w:hAnsi="Trebuchet MS"/>
                <w:color w:val="1F4E79" w:themeColor="accent1" w:themeShade="80"/>
                <w:lang w:val="it-IT"/>
              </w:rPr>
              <w:tab/>
              <w:t>de stat/ de minimis respectă limita maximă din   Ghidul Solicitantului - Condiții  Specifice  (acolo unde este cazul).</w:t>
            </w:r>
          </w:p>
          <w:p w14:paraId="12F8FCEE" w14:textId="1FDFEB37" w:rsidR="006520D4" w:rsidRPr="00F73F74" w:rsidRDefault="006520D4" w:rsidP="00950294">
            <w:pPr>
              <w:tabs>
                <w:tab w:val="left" w:pos="-540"/>
              </w:tabs>
              <w:ind w:right="42"/>
              <w:jc w:val="both"/>
              <w:rPr>
                <w:rFonts w:ascii="Trebuchet MS" w:hAnsi="Trebuchet MS"/>
                <w:color w:val="1F4E79" w:themeColor="accent1" w:themeShade="80"/>
                <w:w w:val="105"/>
                <w:lang w:val="ro-RO"/>
              </w:rPr>
            </w:pPr>
          </w:p>
        </w:tc>
        <w:tc>
          <w:tcPr>
            <w:tcW w:w="1317" w:type="dxa"/>
          </w:tcPr>
          <w:p w14:paraId="750BEEE1" w14:textId="77777777" w:rsidR="005C26C8" w:rsidRPr="00F73F74" w:rsidRDefault="005C26C8" w:rsidP="005C26C8">
            <w:pPr>
              <w:tabs>
                <w:tab w:val="left" w:pos="-540"/>
              </w:tabs>
              <w:spacing w:after="160" w:line="259" w:lineRule="auto"/>
              <w:ind w:right="-630"/>
              <w:jc w:val="both"/>
              <w:rPr>
                <w:rFonts w:ascii="Trebuchet MS" w:hAnsi="Trebuchet MS"/>
                <w:color w:val="1F4E79" w:themeColor="accent1" w:themeShade="80"/>
                <w:w w:val="105"/>
                <w:lang w:val="ro-RO"/>
              </w:rPr>
            </w:pPr>
          </w:p>
        </w:tc>
      </w:tr>
      <w:tr w:rsidR="00F73F74" w:rsidRPr="00B23F3F" w14:paraId="69FAD24E" w14:textId="77777777" w:rsidTr="00E54D20">
        <w:tc>
          <w:tcPr>
            <w:tcW w:w="469" w:type="dxa"/>
            <w:gridSpan w:val="2"/>
          </w:tcPr>
          <w:p w14:paraId="7D7206E2" w14:textId="727CAC13" w:rsidR="008D4799" w:rsidRPr="00F73F74" w:rsidRDefault="008D4799" w:rsidP="008D4799">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4</w:t>
            </w:r>
          </w:p>
        </w:tc>
        <w:tc>
          <w:tcPr>
            <w:tcW w:w="2757" w:type="dxa"/>
          </w:tcPr>
          <w:p w14:paraId="1874D2B2" w14:textId="77777777" w:rsidR="008D4799" w:rsidRPr="00F73F74" w:rsidRDefault="008D4799" w:rsidP="00F276E2">
            <w:pPr>
              <w:tabs>
                <w:tab w:val="left" w:pos="-540"/>
              </w:tabs>
              <w:spacing w:after="160" w:line="259" w:lineRule="auto"/>
              <w:ind w:right="72"/>
              <w:jc w:val="both"/>
              <w:rPr>
                <w:rFonts w:ascii="Trebuchet MS" w:eastAsia="Calibri" w:hAnsi="Trebuchet MS" w:cs="Times New Roman"/>
                <w:color w:val="1F4E79" w:themeColor="accent1" w:themeShade="80"/>
                <w:w w:val="105"/>
                <w:lang w:val="ro-RO"/>
              </w:rPr>
            </w:pPr>
            <w:r w:rsidRPr="00F73F74">
              <w:rPr>
                <w:rFonts w:ascii="Trebuchet MS" w:eastAsia="Calibri" w:hAnsi="Trebuchet MS" w:cs="Times New Roman"/>
                <w:color w:val="1F4E79" w:themeColor="accent1" w:themeShade="80"/>
                <w:w w:val="105"/>
                <w:lang w:val="ro-RO"/>
              </w:rPr>
              <w:t>Proiectul cuprinde cel puțin activitățile obligatorii?</w:t>
            </w:r>
          </w:p>
          <w:p w14:paraId="1A7F04F7" w14:textId="77777777" w:rsidR="008D4799" w:rsidRPr="00F73F74" w:rsidRDefault="008D4799" w:rsidP="008D4799">
            <w:pPr>
              <w:tabs>
                <w:tab w:val="left" w:pos="-540"/>
              </w:tabs>
              <w:ind w:right="-630"/>
              <w:jc w:val="both"/>
              <w:rPr>
                <w:rFonts w:ascii="Trebuchet MS" w:hAnsi="Trebuchet MS"/>
                <w:color w:val="1F4E79" w:themeColor="accent1" w:themeShade="80"/>
                <w:w w:val="105"/>
                <w:lang w:val="ro-RO"/>
              </w:rPr>
            </w:pPr>
          </w:p>
        </w:tc>
        <w:tc>
          <w:tcPr>
            <w:tcW w:w="4932" w:type="dxa"/>
            <w:gridSpan w:val="2"/>
          </w:tcPr>
          <w:p w14:paraId="15EE364C" w14:textId="54C3B17B" w:rsidR="008D4799" w:rsidRPr="00B23F3F" w:rsidRDefault="008D4799" w:rsidP="00F276E2">
            <w:pPr>
              <w:pStyle w:val="ListParagraph"/>
              <w:numPr>
                <w:ilvl w:val="0"/>
                <w:numId w:val="15"/>
              </w:numPr>
              <w:ind w:left="186" w:hanging="270"/>
              <w:jc w:val="both"/>
              <w:rPr>
                <w:rFonts w:ascii="Trebuchet MS" w:hAnsi="Trebuchet MS"/>
                <w:color w:val="1F4E79" w:themeColor="accent1" w:themeShade="80"/>
                <w:lang w:val="it-IT"/>
              </w:rPr>
            </w:pPr>
            <w:r w:rsidRPr="00B23F3F">
              <w:rPr>
                <w:rFonts w:ascii="Trebuchet MS" w:hAnsi="Trebuchet MS"/>
                <w:color w:val="1F4E79" w:themeColor="accent1" w:themeShade="80"/>
                <w:lang w:val="it-IT"/>
              </w:rPr>
              <w:t>Proiectul cuprinde activitățile obligatorii, prevăzute în Ghidul Solicitantului– Condiții Specifice.</w:t>
            </w:r>
            <w:r w:rsidRPr="00B23F3F">
              <w:rPr>
                <w:rFonts w:ascii="Trebuchet MS" w:hAnsi="Trebuchet MS"/>
                <w:color w:val="1F4E79" w:themeColor="accent1" w:themeShade="80"/>
                <w:lang w:val="it-IT"/>
              </w:rPr>
              <w:tab/>
            </w:r>
            <w:r w:rsidRPr="00B23F3F">
              <w:rPr>
                <w:rFonts w:ascii="Trebuchet MS" w:hAnsi="Trebuchet MS"/>
                <w:color w:val="1F4E79" w:themeColor="accent1" w:themeShade="80"/>
                <w:lang w:val="it-IT"/>
              </w:rPr>
              <w:tab/>
            </w:r>
          </w:p>
        </w:tc>
        <w:tc>
          <w:tcPr>
            <w:tcW w:w="1317" w:type="dxa"/>
          </w:tcPr>
          <w:p w14:paraId="6EA5CEC8" w14:textId="77777777" w:rsidR="008D4799" w:rsidRPr="00F73F74" w:rsidRDefault="008D4799" w:rsidP="008D4799">
            <w:pPr>
              <w:tabs>
                <w:tab w:val="left" w:pos="-540"/>
              </w:tabs>
              <w:ind w:right="-630"/>
              <w:jc w:val="both"/>
              <w:rPr>
                <w:rFonts w:ascii="Trebuchet MS" w:hAnsi="Trebuchet MS"/>
                <w:color w:val="1F4E79" w:themeColor="accent1" w:themeShade="80"/>
                <w:w w:val="105"/>
                <w:lang w:val="ro-RO"/>
              </w:rPr>
            </w:pPr>
          </w:p>
        </w:tc>
      </w:tr>
      <w:tr w:rsidR="00F73F74" w:rsidRPr="00B23F3F" w14:paraId="01C2B6AF" w14:textId="77777777" w:rsidTr="009B5A6A">
        <w:tc>
          <w:tcPr>
            <w:tcW w:w="451" w:type="dxa"/>
          </w:tcPr>
          <w:p w14:paraId="0C2AA60D" w14:textId="77777777" w:rsidR="00EA775E" w:rsidRPr="00F73F74" w:rsidRDefault="00EA775E" w:rsidP="009B5A6A">
            <w:pPr>
              <w:tabs>
                <w:tab w:val="left" w:pos="-540"/>
              </w:tabs>
              <w:ind w:right="-630"/>
              <w:jc w:val="both"/>
              <w:rPr>
                <w:rFonts w:ascii="Trebuchet MS" w:eastAsia="Calibri" w:hAnsi="Trebuchet MS" w:cs="Times New Roman"/>
                <w:color w:val="1F4E79" w:themeColor="accent1" w:themeShade="80"/>
                <w:w w:val="105"/>
                <w:lang w:val="ro-RO"/>
              </w:rPr>
            </w:pPr>
            <w:r w:rsidRPr="00F73F74">
              <w:rPr>
                <w:rFonts w:ascii="Trebuchet MS" w:eastAsia="Calibri" w:hAnsi="Trebuchet MS" w:cs="Times New Roman"/>
                <w:color w:val="1F4E79" w:themeColor="accent1" w:themeShade="80"/>
                <w:w w:val="105"/>
                <w:lang w:val="ro-RO"/>
              </w:rPr>
              <w:t>5</w:t>
            </w:r>
          </w:p>
        </w:tc>
        <w:tc>
          <w:tcPr>
            <w:tcW w:w="3203" w:type="dxa"/>
            <w:gridSpan w:val="3"/>
          </w:tcPr>
          <w:p w14:paraId="5B30E7FC" w14:textId="3195CA0E" w:rsidR="00EA775E" w:rsidRPr="00F73F74" w:rsidRDefault="00EA775E" w:rsidP="009B5A6A">
            <w:pPr>
              <w:tabs>
                <w:tab w:val="left" w:pos="-540"/>
              </w:tabs>
              <w:spacing w:after="160" w:line="259" w:lineRule="auto"/>
              <w:ind w:right="72"/>
              <w:jc w:val="both"/>
              <w:rPr>
                <w:rFonts w:ascii="Trebuchet MS" w:eastAsia="Calibri" w:hAnsi="Trebuchet MS" w:cs="Times New Roman"/>
                <w:color w:val="1F4E79" w:themeColor="accent1" w:themeShade="80"/>
                <w:w w:val="105"/>
                <w:lang w:val="ro-RO"/>
              </w:rPr>
            </w:pPr>
            <w:r w:rsidRPr="00F73F74">
              <w:rPr>
                <w:rFonts w:ascii="Trebuchet MS" w:eastAsia="Calibri" w:hAnsi="Trebuchet MS" w:cs="Times New Roman"/>
                <w:color w:val="1F4E79" w:themeColor="accent1" w:themeShade="80"/>
                <w:w w:val="105"/>
                <w:lang w:val="ro-RO"/>
              </w:rPr>
              <w:t>Proiectul respectă promovarea principiilor orizontale din PEO</w:t>
            </w:r>
          </w:p>
        </w:tc>
        <w:tc>
          <w:tcPr>
            <w:tcW w:w="4504" w:type="dxa"/>
          </w:tcPr>
          <w:p w14:paraId="7E408F47" w14:textId="16FBDC2A" w:rsidR="00EA775E" w:rsidRPr="00F73F74" w:rsidRDefault="00EA775E" w:rsidP="009B5A6A">
            <w:pPr>
              <w:tabs>
                <w:tab w:val="left" w:pos="-540"/>
              </w:tabs>
              <w:ind w:right="42"/>
              <w:jc w:val="both"/>
              <w:rPr>
                <w:rFonts w:ascii="Trebuchet MS" w:eastAsia="Calibri" w:hAnsi="Trebuchet MS" w:cs="Times New Roman"/>
                <w:color w:val="1F4E79" w:themeColor="accent1" w:themeShade="80"/>
                <w:w w:val="105"/>
                <w:lang w:val="ro-RO"/>
              </w:rPr>
            </w:pPr>
            <w:r w:rsidRPr="00F73F74">
              <w:rPr>
                <w:rFonts w:ascii="Trebuchet MS" w:eastAsia="Calibri" w:hAnsi="Trebuchet MS" w:cs="Times New Roman"/>
                <w:color w:val="1F4E79" w:themeColor="accent1" w:themeShade="80"/>
                <w:w w:val="105"/>
                <w:lang w:val="ro-RO"/>
              </w:rPr>
              <w:t>Proiectul contribuie prin activitățile propuse la promovarea principiilor orizontale din PEO, conform specificațiilor din Ghidului Solicitantului (dezvoltare durabilă/egalitate de șanse și de tratament între femei și bărbați/nediscriminarea și prevenirea oricărei forme de discriminare/accesibilitatea pentru persoanele cu dizabilități)</w:t>
            </w:r>
          </w:p>
        </w:tc>
        <w:tc>
          <w:tcPr>
            <w:tcW w:w="1317" w:type="dxa"/>
          </w:tcPr>
          <w:p w14:paraId="0DC583BE" w14:textId="77777777" w:rsidR="00EA775E" w:rsidRPr="00F73F74" w:rsidRDefault="00EA775E" w:rsidP="009B5A6A">
            <w:pPr>
              <w:tabs>
                <w:tab w:val="left" w:pos="-540"/>
              </w:tabs>
              <w:ind w:right="-630"/>
              <w:jc w:val="both"/>
              <w:rPr>
                <w:rFonts w:ascii="Trebuchet MS" w:eastAsia="Calibri" w:hAnsi="Trebuchet MS" w:cs="Times New Roman"/>
                <w:color w:val="1F4E79" w:themeColor="accent1" w:themeShade="80"/>
                <w:w w:val="105"/>
                <w:lang w:val="ro-RO"/>
              </w:rPr>
            </w:pPr>
          </w:p>
        </w:tc>
      </w:tr>
      <w:tr w:rsidR="00F73F74" w:rsidRPr="00F73F74" w14:paraId="49EF23AF" w14:textId="77777777" w:rsidTr="009B5A6A">
        <w:tc>
          <w:tcPr>
            <w:tcW w:w="451" w:type="dxa"/>
          </w:tcPr>
          <w:p w14:paraId="1121A85B" w14:textId="354FA37F" w:rsidR="00A7190F" w:rsidRPr="00F73F74" w:rsidRDefault="00A7190F" w:rsidP="00A7190F">
            <w:pPr>
              <w:tabs>
                <w:tab w:val="left" w:pos="-540"/>
              </w:tabs>
              <w:ind w:right="-630"/>
              <w:jc w:val="both"/>
              <w:rPr>
                <w:rFonts w:ascii="Trebuchet MS" w:eastAsia="Calibri" w:hAnsi="Trebuchet MS" w:cs="Times New Roman"/>
                <w:color w:val="1F4E79" w:themeColor="accent1" w:themeShade="80"/>
                <w:w w:val="105"/>
                <w:lang w:val="ro-RO"/>
              </w:rPr>
            </w:pPr>
            <w:r w:rsidRPr="00F73F74">
              <w:rPr>
                <w:rFonts w:ascii="Trebuchet MS" w:eastAsia="Calibri" w:hAnsi="Trebuchet MS" w:cs="Times New Roman"/>
                <w:color w:val="1F4E79" w:themeColor="accent1" w:themeShade="80"/>
                <w:w w:val="105"/>
                <w:lang w:val="ro-RO"/>
              </w:rPr>
              <w:t>6</w:t>
            </w:r>
          </w:p>
        </w:tc>
        <w:tc>
          <w:tcPr>
            <w:tcW w:w="3203" w:type="dxa"/>
            <w:gridSpan w:val="3"/>
          </w:tcPr>
          <w:p w14:paraId="53446FB1" w14:textId="4B401874" w:rsidR="00A7190F" w:rsidRPr="00F73F74" w:rsidRDefault="00A7190F" w:rsidP="00A7190F">
            <w:pPr>
              <w:tabs>
                <w:tab w:val="left" w:pos="-540"/>
              </w:tabs>
              <w:ind w:right="72"/>
              <w:jc w:val="both"/>
              <w:rPr>
                <w:rFonts w:ascii="Trebuchet MS" w:eastAsia="Calibri" w:hAnsi="Trebuchet MS" w:cs="Times New Roman"/>
                <w:color w:val="1F4E79" w:themeColor="accent1" w:themeShade="80"/>
                <w:w w:val="105"/>
                <w:lang w:val="ro-RO"/>
              </w:rPr>
            </w:pPr>
            <w:r w:rsidRPr="00F73F74">
              <w:rPr>
                <w:rFonts w:ascii="Trebuchet MS" w:eastAsia="Calibri" w:hAnsi="Trebuchet MS" w:cs="Times New Roman"/>
                <w:color w:val="1F4E79" w:themeColor="accent1" w:themeShade="80"/>
                <w:w w:val="105"/>
                <w:lang w:val="ro-RO"/>
              </w:rPr>
              <w:t>Proiectul respectă</w:t>
            </w:r>
            <w:r w:rsidRPr="00F73F74">
              <w:rPr>
                <w:color w:val="1F4E79" w:themeColor="accent1" w:themeShade="80"/>
              </w:rPr>
              <w:t xml:space="preserve"> </w:t>
            </w:r>
            <w:r w:rsidRPr="00F73F74">
              <w:rPr>
                <w:rFonts w:ascii="Trebuchet MS" w:eastAsia="Calibri" w:hAnsi="Trebuchet MS" w:cs="Times New Roman"/>
                <w:color w:val="1F4E79" w:themeColor="accent1" w:themeShade="80"/>
                <w:w w:val="105"/>
                <w:lang w:val="ro-RO"/>
              </w:rPr>
              <w:t>prevederile Cartei drepturilor fundamentale a Uniunii Europene</w:t>
            </w:r>
          </w:p>
        </w:tc>
        <w:tc>
          <w:tcPr>
            <w:tcW w:w="4504" w:type="dxa"/>
          </w:tcPr>
          <w:p w14:paraId="037DC1D4" w14:textId="74F6ECE5" w:rsidR="00A7190F" w:rsidRPr="00F73F74" w:rsidRDefault="00A7190F" w:rsidP="00A7190F">
            <w:pPr>
              <w:tabs>
                <w:tab w:val="left" w:pos="-540"/>
              </w:tabs>
              <w:ind w:right="42"/>
              <w:jc w:val="both"/>
              <w:rPr>
                <w:rFonts w:ascii="Trebuchet MS" w:eastAsia="Calibri" w:hAnsi="Trebuchet MS" w:cs="Times New Roman"/>
                <w:color w:val="1F4E79" w:themeColor="accent1" w:themeShade="80"/>
                <w:w w:val="105"/>
                <w:lang w:val="ro-RO"/>
              </w:rPr>
            </w:pPr>
            <w:r w:rsidRPr="00F73F74">
              <w:rPr>
                <w:rFonts w:ascii="Trebuchet MS" w:eastAsia="Calibri" w:hAnsi="Trebuchet MS" w:cs="Times New Roman"/>
                <w:color w:val="1F4E79" w:themeColor="accent1" w:themeShade="80"/>
                <w:w w:val="105"/>
                <w:lang w:val="ro-RO"/>
              </w:rPr>
              <w:t xml:space="preserve">Cererea de finanțare are anexată </w:t>
            </w:r>
            <w:proofErr w:type="spellStart"/>
            <w:r w:rsidRPr="00F73F74">
              <w:rPr>
                <w:rFonts w:ascii="Trebuchet MS" w:eastAsia="Calibri" w:hAnsi="Trebuchet MS" w:cs="Times New Roman"/>
                <w:color w:val="1F4E79" w:themeColor="accent1" w:themeShade="80"/>
                <w:w w:val="105"/>
                <w:lang w:val="ro-RO"/>
              </w:rPr>
              <w:t>declaratiA</w:t>
            </w:r>
            <w:proofErr w:type="spellEnd"/>
            <w:r w:rsidRPr="00F73F74">
              <w:rPr>
                <w:rFonts w:ascii="Trebuchet MS" w:eastAsia="Calibri" w:hAnsi="Trebuchet MS" w:cs="Times New Roman"/>
                <w:color w:val="1F4E79" w:themeColor="accent1" w:themeShade="80"/>
                <w:w w:val="105"/>
                <w:lang w:val="ro-RO"/>
              </w:rPr>
              <w:t xml:space="preserve"> privind evaluarea conformității cu Carta</w:t>
            </w:r>
            <w:r w:rsidRPr="00F73F74">
              <w:rPr>
                <w:color w:val="1F4E79" w:themeColor="accent1" w:themeShade="80"/>
              </w:rPr>
              <w:t xml:space="preserve"> </w:t>
            </w:r>
            <w:r w:rsidRPr="00F73F74">
              <w:rPr>
                <w:rFonts w:ascii="Trebuchet MS" w:eastAsia="Calibri" w:hAnsi="Trebuchet MS" w:cs="Times New Roman"/>
                <w:color w:val="1F4E79" w:themeColor="accent1" w:themeShade="80"/>
                <w:w w:val="105"/>
                <w:lang w:val="ro-RO"/>
              </w:rPr>
              <w:t>drepturilor fundamentale a Uniunii Europene</w:t>
            </w:r>
          </w:p>
        </w:tc>
        <w:tc>
          <w:tcPr>
            <w:tcW w:w="1317" w:type="dxa"/>
          </w:tcPr>
          <w:p w14:paraId="0A81A468" w14:textId="77777777" w:rsidR="00A7190F" w:rsidRPr="00F73F74" w:rsidRDefault="00A7190F" w:rsidP="00A7190F">
            <w:pPr>
              <w:tabs>
                <w:tab w:val="left" w:pos="-540"/>
              </w:tabs>
              <w:ind w:right="-630"/>
              <w:jc w:val="both"/>
              <w:rPr>
                <w:rFonts w:ascii="Trebuchet MS" w:eastAsia="Calibri" w:hAnsi="Trebuchet MS" w:cs="Times New Roman"/>
                <w:color w:val="1F4E79" w:themeColor="accent1" w:themeShade="80"/>
                <w:w w:val="105"/>
                <w:lang w:val="ro-RO"/>
              </w:rPr>
            </w:pPr>
          </w:p>
        </w:tc>
      </w:tr>
      <w:tr w:rsidR="00F73F74" w:rsidRPr="00F73F74" w14:paraId="5A2E5E34" w14:textId="77777777" w:rsidTr="009B5A6A">
        <w:tc>
          <w:tcPr>
            <w:tcW w:w="451" w:type="dxa"/>
          </w:tcPr>
          <w:p w14:paraId="4EFF8B3E" w14:textId="071E521D" w:rsidR="00C44D0C" w:rsidRPr="00F73F74" w:rsidRDefault="00C44D0C" w:rsidP="00C44D0C">
            <w:pPr>
              <w:tabs>
                <w:tab w:val="left" w:pos="-540"/>
              </w:tabs>
              <w:ind w:right="-630"/>
              <w:jc w:val="both"/>
              <w:rPr>
                <w:rFonts w:ascii="Trebuchet MS" w:eastAsia="Calibri" w:hAnsi="Trebuchet MS" w:cs="Times New Roman"/>
                <w:color w:val="1F4E79" w:themeColor="accent1" w:themeShade="80"/>
                <w:w w:val="105"/>
                <w:lang w:val="ro-RO"/>
              </w:rPr>
            </w:pPr>
            <w:r w:rsidRPr="00F73F74">
              <w:rPr>
                <w:rFonts w:ascii="Trebuchet MS" w:eastAsia="Calibri" w:hAnsi="Trebuchet MS" w:cs="Times New Roman"/>
                <w:color w:val="1F4E79" w:themeColor="accent1" w:themeShade="80"/>
                <w:w w:val="105"/>
                <w:lang w:val="ro-RO"/>
              </w:rPr>
              <w:t xml:space="preserve">7. </w:t>
            </w:r>
          </w:p>
        </w:tc>
        <w:tc>
          <w:tcPr>
            <w:tcW w:w="3203" w:type="dxa"/>
            <w:gridSpan w:val="3"/>
          </w:tcPr>
          <w:p w14:paraId="3C8DB8B8" w14:textId="3140E9B8" w:rsidR="00C44D0C" w:rsidRPr="00F73F74" w:rsidRDefault="00C44D0C" w:rsidP="00C44D0C">
            <w:pPr>
              <w:tabs>
                <w:tab w:val="left" w:pos="-540"/>
              </w:tabs>
              <w:ind w:right="72"/>
              <w:jc w:val="both"/>
              <w:rPr>
                <w:rFonts w:ascii="Trebuchet MS" w:eastAsia="Calibri" w:hAnsi="Trebuchet MS" w:cs="Times New Roman"/>
                <w:color w:val="1F4E79" w:themeColor="accent1" w:themeShade="80"/>
                <w:w w:val="105"/>
                <w:lang w:val="ro-RO"/>
              </w:rPr>
            </w:pPr>
            <w:r w:rsidRPr="00F73F74">
              <w:rPr>
                <w:rFonts w:ascii="Trebuchet MS" w:eastAsia="Calibri" w:hAnsi="Trebuchet MS" w:cs="Times New Roman"/>
                <w:color w:val="1F4E79" w:themeColor="accent1" w:themeShade="80"/>
                <w:w w:val="105"/>
                <w:lang w:val="ro-RO"/>
              </w:rPr>
              <w:t>Proiectul respectă prevederile Convenției ONU privind drepturile persoanelor cu handicap</w:t>
            </w:r>
          </w:p>
        </w:tc>
        <w:tc>
          <w:tcPr>
            <w:tcW w:w="4504" w:type="dxa"/>
          </w:tcPr>
          <w:p w14:paraId="23F4339A" w14:textId="225300C0" w:rsidR="00C44D0C" w:rsidRPr="00F73F74" w:rsidRDefault="00C44D0C" w:rsidP="00C44D0C">
            <w:pPr>
              <w:tabs>
                <w:tab w:val="left" w:pos="-540"/>
              </w:tabs>
              <w:ind w:right="42"/>
              <w:jc w:val="both"/>
              <w:rPr>
                <w:rFonts w:ascii="Trebuchet MS" w:eastAsia="Calibri" w:hAnsi="Trebuchet MS" w:cs="Times New Roman"/>
                <w:color w:val="1F4E79" w:themeColor="accent1" w:themeShade="80"/>
                <w:w w:val="105"/>
                <w:lang w:val="ro-RO"/>
              </w:rPr>
            </w:pPr>
            <w:r w:rsidRPr="00F73F74">
              <w:rPr>
                <w:rFonts w:ascii="Trebuchet MS" w:eastAsia="Calibri" w:hAnsi="Trebuchet MS" w:cs="Times New Roman"/>
                <w:color w:val="1F4E79" w:themeColor="accent1" w:themeShade="80"/>
                <w:w w:val="105"/>
                <w:lang w:val="ro-RO"/>
              </w:rPr>
              <w:t xml:space="preserve">Cererea de finanțare are anexată </w:t>
            </w:r>
            <w:proofErr w:type="spellStart"/>
            <w:r w:rsidRPr="00F73F74">
              <w:rPr>
                <w:rFonts w:ascii="Trebuchet MS" w:eastAsia="Calibri" w:hAnsi="Trebuchet MS" w:cs="Times New Roman"/>
                <w:color w:val="1F4E79" w:themeColor="accent1" w:themeShade="80"/>
                <w:w w:val="105"/>
                <w:lang w:val="ro-RO"/>
              </w:rPr>
              <w:t>declaratia</w:t>
            </w:r>
            <w:proofErr w:type="spellEnd"/>
            <w:r w:rsidRPr="00F73F74">
              <w:rPr>
                <w:rFonts w:ascii="Trebuchet MS" w:eastAsia="Calibri" w:hAnsi="Trebuchet MS" w:cs="Times New Roman"/>
                <w:color w:val="1F4E79" w:themeColor="accent1" w:themeShade="80"/>
                <w:w w:val="105"/>
                <w:lang w:val="ro-RO"/>
              </w:rPr>
              <w:t xml:space="preserve"> privind evaluarea conformității cu Convenția ONU privind drepturile persoanelor cu handicap</w:t>
            </w:r>
          </w:p>
        </w:tc>
        <w:tc>
          <w:tcPr>
            <w:tcW w:w="1317" w:type="dxa"/>
          </w:tcPr>
          <w:p w14:paraId="6A6C5CBB" w14:textId="77777777" w:rsidR="00C44D0C" w:rsidRPr="00F73F74" w:rsidRDefault="00C44D0C" w:rsidP="00C44D0C">
            <w:pPr>
              <w:tabs>
                <w:tab w:val="left" w:pos="-540"/>
              </w:tabs>
              <w:ind w:right="-630"/>
              <w:jc w:val="both"/>
              <w:rPr>
                <w:rFonts w:ascii="Trebuchet MS" w:eastAsia="Calibri" w:hAnsi="Trebuchet MS" w:cs="Times New Roman"/>
                <w:color w:val="1F4E79" w:themeColor="accent1" w:themeShade="80"/>
                <w:w w:val="105"/>
                <w:lang w:val="ro-RO"/>
              </w:rPr>
            </w:pPr>
          </w:p>
        </w:tc>
      </w:tr>
    </w:tbl>
    <w:p w14:paraId="4B49F3B9" w14:textId="77777777" w:rsidR="00DF7AE8" w:rsidRPr="00F73F74" w:rsidRDefault="00DF7AE8" w:rsidP="002D73C6">
      <w:pPr>
        <w:tabs>
          <w:tab w:val="left" w:pos="-540"/>
        </w:tabs>
        <w:ind w:right="-630"/>
        <w:jc w:val="both"/>
        <w:rPr>
          <w:rFonts w:ascii="Trebuchet MS" w:hAnsi="Trebuchet MS"/>
          <w:color w:val="1F4E79" w:themeColor="accent1" w:themeShade="80"/>
          <w:w w:val="105"/>
          <w:lang w:val="ro-RO"/>
        </w:rPr>
      </w:pPr>
    </w:p>
    <w:p w14:paraId="1EFBAC09" w14:textId="02928668" w:rsidR="00C46EE0" w:rsidRPr="00F73F74" w:rsidRDefault="00C46EE0" w:rsidP="00C46EE0">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Not</w:t>
      </w:r>
      <w:r w:rsidR="00E435A5" w:rsidRPr="00F73F74">
        <w:rPr>
          <w:rFonts w:ascii="Trebuchet MS" w:hAnsi="Trebuchet MS"/>
          <w:color w:val="1F4E79" w:themeColor="accent1" w:themeShade="80"/>
          <w:w w:val="105"/>
          <w:lang w:val="ro-RO"/>
        </w:rPr>
        <w:t>e</w:t>
      </w:r>
      <w:r w:rsidRPr="00F73F74">
        <w:rPr>
          <w:rFonts w:ascii="Trebuchet MS" w:hAnsi="Trebuchet MS"/>
          <w:color w:val="1F4E79" w:themeColor="accent1" w:themeShade="80"/>
          <w:w w:val="105"/>
          <w:lang w:val="ro-RO"/>
        </w:rPr>
        <w:t>:</w:t>
      </w:r>
    </w:p>
    <w:p w14:paraId="67C15DFE" w14:textId="582265DD" w:rsidR="006D4AF3" w:rsidRPr="00F73F74" w:rsidRDefault="00DF7AE8" w:rsidP="00C46EE0">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Criteriile </w:t>
      </w:r>
      <w:r w:rsidR="00C46EE0" w:rsidRPr="00F73F74">
        <w:rPr>
          <w:rFonts w:ascii="Trebuchet MS" w:hAnsi="Trebuchet MS"/>
          <w:color w:val="1F4E79" w:themeColor="accent1" w:themeShade="80"/>
          <w:w w:val="105"/>
          <w:lang w:val="ro-RO"/>
        </w:rPr>
        <w:t xml:space="preserve">din grila de evaluare sunt </w:t>
      </w:r>
      <w:r w:rsidRPr="00F73F74">
        <w:rPr>
          <w:rFonts w:ascii="Trebuchet MS" w:hAnsi="Trebuchet MS"/>
          <w:color w:val="1F4E79" w:themeColor="accent1" w:themeShade="80"/>
          <w:w w:val="105"/>
          <w:lang w:val="ro-RO"/>
        </w:rPr>
        <w:t>obligatorii și aplicabile tuturor apelurilor de proiecte. Elementele verificate în cadrul acestora</w:t>
      </w:r>
      <w:r w:rsidR="00C46EE0" w:rsidRPr="00F73F74">
        <w:rPr>
          <w:rFonts w:ascii="Trebuchet MS" w:hAnsi="Trebuchet MS"/>
          <w:color w:val="1F4E79" w:themeColor="accent1" w:themeShade="80"/>
          <w:w w:val="105"/>
          <w:lang w:val="ro-RO"/>
        </w:rPr>
        <w:t xml:space="preserve"> pot fi eliminate sau ajustate/adaptate la specificitatea apelului de proiecte sau pot fi completate cu alte </w:t>
      </w:r>
      <w:r w:rsidRPr="00F73F74">
        <w:rPr>
          <w:rFonts w:ascii="Trebuchet MS" w:hAnsi="Trebuchet MS"/>
          <w:color w:val="1F4E79" w:themeColor="accent1" w:themeShade="80"/>
          <w:w w:val="105"/>
          <w:lang w:val="ro-RO"/>
        </w:rPr>
        <w:t xml:space="preserve">elemente </w:t>
      </w:r>
      <w:r w:rsidR="000E6F3D" w:rsidRPr="00F73F74">
        <w:rPr>
          <w:rFonts w:ascii="Trebuchet MS" w:hAnsi="Trebuchet MS"/>
          <w:color w:val="1F4E79" w:themeColor="accent1" w:themeShade="80"/>
          <w:w w:val="105"/>
          <w:lang w:val="ro-RO"/>
        </w:rPr>
        <w:t xml:space="preserve">care concură la îndeplinirea criteriului </w:t>
      </w:r>
      <w:r w:rsidR="00C46EE0" w:rsidRPr="00F73F74">
        <w:rPr>
          <w:rFonts w:ascii="Trebuchet MS" w:hAnsi="Trebuchet MS"/>
          <w:color w:val="1F4E79" w:themeColor="accent1" w:themeShade="80"/>
          <w:w w:val="105"/>
          <w:lang w:val="ro-RO"/>
        </w:rPr>
        <w:t>în funcție de specificul fiec</w:t>
      </w:r>
      <w:r w:rsidR="00E54D20" w:rsidRPr="00F73F74">
        <w:rPr>
          <w:rFonts w:ascii="Trebuchet MS" w:hAnsi="Trebuchet MS"/>
          <w:color w:val="1F4E79" w:themeColor="accent1" w:themeShade="80"/>
          <w:w w:val="105"/>
          <w:lang w:val="ro-RO"/>
        </w:rPr>
        <w:t>ă</w:t>
      </w:r>
      <w:r w:rsidR="00C46EE0" w:rsidRPr="00F73F74">
        <w:rPr>
          <w:rFonts w:ascii="Trebuchet MS" w:hAnsi="Trebuchet MS"/>
          <w:color w:val="1F4E79" w:themeColor="accent1" w:themeShade="80"/>
          <w:w w:val="105"/>
          <w:lang w:val="ro-RO"/>
        </w:rPr>
        <w:t xml:space="preserve">rui apel de proiecte </w:t>
      </w:r>
      <w:proofErr w:type="spellStart"/>
      <w:r w:rsidR="00C46EE0" w:rsidRPr="00F73F74">
        <w:rPr>
          <w:rFonts w:ascii="Trebuchet MS" w:hAnsi="Trebuchet MS"/>
          <w:color w:val="1F4E79" w:themeColor="accent1" w:themeShade="80"/>
          <w:w w:val="105"/>
          <w:lang w:val="ro-RO"/>
        </w:rPr>
        <w:t>şi</w:t>
      </w:r>
      <w:proofErr w:type="spellEnd"/>
      <w:r w:rsidR="00C46EE0" w:rsidRPr="00F73F74">
        <w:rPr>
          <w:rFonts w:ascii="Trebuchet MS" w:hAnsi="Trebuchet MS"/>
          <w:color w:val="1F4E79" w:themeColor="accent1" w:themeShade="80"/>
          <w:w w:val="105"/>
          <w:lang w:val="ro-RO"/>
        </w:rPr>
        <w:t xml:space="preserve"> vor fi incluse în Ghidul Solicitantului - Condiții Specifice.</w:t>
      </w:r>
    </w:p>
    <w:bookmarkEnd w:id="49"/>
    <w:p w14:paraId="3016EF03" w14:textId="77777777" w:rsidR="00C46EE0" w:rsidRPr="00F73F74" w:rsidRDefault="00C46EE0" w:rsidP="00C46EE0">
      <w:pPr>
        <w:tabs>
          <w:tab w:val="left" w:pos="-540"/>
        </w:tabs>
        <w:ind w:right="-630"/>
        <w:jc w:val="both"/>
        <w:rPr>
          <w:rFonts w:ascii="Trebuchet MS" w:hAnsi="Trebuchet MS"/>
          <w:color w:val="1F4E79" w:themeColor="accent1" w:themeShade="80"/>
          <w:w w:val="105"/>
          <w:lang w:val="ro-RO"/>
        </w:rPr>
      </w:pPr>
    </w:p>
    <w:p w14:paraId="28DA4E26" w14:textId="551EEB4C" w:rsidR="0042203F" w:rsidRPr="00F73F74" w:rsidRDefault="0042203F" w:rsidP="008B6940">
      <w:pPr>
        <w:pStyle w:val="Heading2"/>
        <w:rPr>
          <w:rFonts w:ascii="Trebuchet MS" w:hAnsi="Trebuchet MS"/>
          <w:b/>
          <w:bCs/>
          <w:color w:val="1F4E79" w:themeColor="accent1" w:themeShade="80"/>
          <w:w w:val="105"/>
          <w:sz w:val="22"/>
          <w:szCs w:val="22"/>
          <w:lang w:val="ro-RO"/>
        </w:rPr>
      </w:pPr>
      <w:bookmarkStart w:id="51" w:name="_Toc135760400"/>
      <w:r w:rsidRPr="00F73F74">
        <w:rPr>
          <w:rFonts w:ascii="Trebuchet MS" w:hAnsi="Trebuchet MS"/>
          <w:b/>
          <w:bCs/>
          <w:color w:val="1F4E79" w:themeColor="accent1" w:themeShade="80"/>
          <w:w w:val="105"/>
          <w:sz w:val="22"/>
          <w:szCs w:val="22"/>
          <w:lang w:val="ro-RO"/>
        </w:rPr>
        <w:lastRenderedPageBreak/>
        <w:t xml:space="preserve">Anexa </w:t>
      </w:r>
      <w:r w:rsidR="0075478B" w:rsidRPr="00F73F74">
        <w:rPr>
          <w:rFonts w:ascii="Trebuchet MS" w:hAnsi="Trebuchet MS"/>
          <w:b/>
          <w:bCs/>
          <w:color w:val="1F4E79" w:themeColor="accent1" w:themeShade="80"/>
          <w:w w:val="105"/>
          <w:sz w:val="22"/>
          <w:szCs w:val="22"/>
          <w:lang w:val="ro-RO"/>
        </w:rPr>
        <w:t>3</w:t>
      </w:r>
      <w:r w:rsidRPr="00F73F74">
        <w:rPr>
          <w:rFonts w:ascii="Trebuchet MS" w:hAnsi="Trebuchet MS"/>
          <w:b/>
          <w:bCs/>
          <w:color w:val="1F4E79" w:themeColor="accent1" w:themeShade="80"/>
          <w:w w:val="105"/>
          <w:sz w:val="22"/>
          <w:szCs w:val="22"/>
          <w:lang w:val="ro-RO"/>
        </w:rPr>
        <w:t xml:space="preserve"> – Criteriile de evaluare tehnică </w:t>
      </w:r>
      <w:proofErr w:type="spellStart"/>
      <w:r w:rsidRPr="00F73F74">
        <w:rPr>
          <w:rFonts w:ascii="Trebuchet MS" w:hAnsi="Trebuchet MS"/>
          <w:b/>
          <w:bCs/>
          <w:color w:val="1F4E79" w:themeColor="accent1" w:themeShade="80"/>
          <w:w w:val="105"/>
          <w:sz w:val="22"/>
          <w:szCs w:val="22"/>
          <w:lang w:val="ro-RO"/>
        </w:rPr>
        <w:t>şi</w:t>
      </w:r>
      <w:proofErr w:type="spellEnd"/>
      <w:r w:rsidRPr="00F73F74">
        <w:rPr>
          <w:rFonts w:ascii="Trebuchet MS" w:hAnsi="Trebuchet MS"/>
          <w:b/>
          <w:bCs/>
          <w:color w:val="1F4E79" w:themeColor="accent1" w:themeShade="80"/>
          <w:w w:val="105"/>
          <w:sz w:val="22"/>
          <w:szCs w:val="22"/>
          <w:lang w:val="ro-RO"/>
        </w:rPr>
        <w:t xml:space="preserve"> financiară</w:t>
      </w:r>
      <w:r w:rsidR="00CD63F8" w:rsidRPr="00F73F74">
        <w:rPr>
          <w:rFonts w:ascii="Trebuchet MS" w:hAnsi="Trebuchet MS"/>
          <w:b/>
          <w:bCs/>
          <w:color w:val="1F4E79" w:themeColor="accent1" w:themeShade="80"/>
          <w:w w:val="105"/>
          <w:sz w:val="22"/>
          <w:szCs w:val="22"/>
          <w:lang w:val="ro-RO"/>
        </w:rPr>
        <w:t xml:space="preserve"> calitativă</w:t>
      </w:r>
      <w:bookmarkEnd w:id="51"/>
      <w:r w:rsidR="00B473AB" w:rsidRPr="00F73F74">
        <w:rPr>
          <w:rFonts w:ascii="Trebuchet MS" w:hAnsi="Trebuchet MS"/>
          <w:b/>
          <w:bCs/>
          <w:color w:val="1F4E79" w:themeColor="accent1" w:themeShade="80"/>
          <w:w w:val="105"/>
          <w:sz w:val="22"/>
          <w:szCs w:val="22"/>
          <w:lang w:val="ro-RO"/>
        </w:rPr>
        <w:t xml:space="preserve"> </w:t>
      </w:r>
    </w:p>
    <w:tbl>
      <w:tblPr>
        <w:tblpPr w:leftFromText="180" w:rightFromText="180" w:vertAnchor="text" w:horzAnchor="margin" w:tblpY="286"/>
        <w:tblW w:w="5484" w:type="pct"/>
        <w:tblLook w:val="0000" w:firstRow="0" w:lastRow="0" w:firstColumn="0" w:lastColumn="0" w:noHBand="0" w:noVBand="0"/>
      </w:tblPr>
      <w:tblGrid>
        <w:gridCol w:w="601"/>
        <w:gridCol w:w="3702"/>
        <w:gridCol w:w="3503"/>
        <w:gridCol w:w="1003"/>
        <w:gridCol w:w="1446"/>
      </w:tblGrid>
      <w:tr w:rsidR="00F73F74" w:rsidRPr="00B23F3F" w14:paraId="0891970D" w14:textId="77777777" w:rsidTr="00325E46">
        <w:trPr>
          <w:tblHeader/>
        </w:trPr>
        <w:tc>
          <w:tcPr>
            <w:tcW w:w="293" w:type="pct"/>
            <w:tcBorders>
              <w:top w:val="single" w:sz="4" w:space="0" w:color="000000"/>
              <w:left w:val="single" w:sz="4" w:space="0" w:color="000000"/>
              <w:bottom w:val="single" w:sz="4" w:space="0" w:color="000000"/>
              <w:right w:val="single" w:sz="4" w:space="0" w:color="000000"/>
            </w:tcBorders>
            <w:shd w:val="clear" w:color="auto" w:fill="B4C6E7"/>
          </w:tcPr>
          <w:p w14:paraId="09DB65F3" w14:textId="77777777" w:rsidR="00325E46" w:rsidRPr="00F73F74" w:rsidRDefault="00325E46" w:rsidP="00325E46">
            <w:pPr>
              <w:spacing w:before="120" w:after="120" w:line="240" w:lineRule="auto"/>
              <w:jc w:val="center"/>
              <w:rPr>
                <w:rFonts w:ascii="Trebuchet MS" w:eastAsia="MS Mincho" w:hAnsi="Trebuchet MS" w:cs="Arial"/>
                <w:b/>
                <w:color w:val="1F4E79" w:themeColor="accent1" w:themeShade="80"/>
                <w:lang w:val="ro-RO"/>
              </w:rPr>
            </w:pPr>
            <w:r w:rsidRPr="00F73F74">
              <w:rPr>
                <w:rFonts w:ascii="Trebuchet MS" w:eastAsia="MS Mincho" w:hAnsi="Trebuchet MS" w:cs="Arial"/>
                <w:b/>
                <w:color w:val="1F4E79" w:themeColor="accent1" w:themeShade="80"/>
                <w:lang w:val="ro-RO"/>
              </w:rPr>
              <w:t>Nr. crt.</w:t>
            </w:r>
          </w:p>
        </w:tc>
        <w:tc>
          <w:tcPr>
            <w:tcW w:w="1805" w:type="pct"/>
            <w:tcBorders>
              <w:top w:val="single" w:sz="4" w:space="0" w:color="000000"/>
              <w:left w:val="single" w:sz="4" w:space="0" w:color="000000"/>
              <w:bottom w:val="single" w:sz="4" w:space="0" w:color="000000"/>
              <w:right w:val="single" w:sz="4" w:space="0" w:color="000000"/>
            </w:tcBorders>
            <w:shd w:val="clear" w:color="auto" w:fill="B4C6E7"/>
          </w:tcPr>
          <w:p w14:paraId="40E2C0E4" w14:textId="77777777" w:rsidR="00325E46" w:rsidRPr="00F73F74" w:rsidRDefault="00325E46" w:rsidP="00325E46">
            <w:pPr>
              <w:spacing w:before="120" w:after="120" w:line="240" w:lineRule="auto"/>
              <w:jc w:val="center"/>
              <w:rPr>
                <w:rFonts w:ascii="Trebuchet MS" w:eastAsia="MS Mincho" w:hAnsi="Trebuchet MS" w:cs="Arial"/>
                <w:b/>
                <w:color w:val="1F4E79" w:themeColor="accent1" w:themeShade="80"/>
                <w:lang w:val="ro-RO"/>
              </w:rPr>
            </w:pPr>
            <w:r w:rsidRPr="00F73F74">
              <w:rPr>
                <w:rFonts w:ascii="Trebuchet MS" w:eastAsia="MS Mincho" w:hAnsi="Trebuchet MS" w:cs="Arial"/>
                <w:b/>
                <w:color w:val="1F4E79" w:themeColor="accent1" w:themeShade="80"/>
                <w:lang w:val="ro-RO"/>
              </w:rPr>
              <w:t>Criterii de evaluare și selec</w:t>
            </w:r>
            <w:r w:rsidRPr="00F73F74">
              <w:rPr>
                <w:rFonts w:ascii="Trebuchet MS" w:eastAsia="MS Mincho" w:hAnsi="Trebuchet MS"/>
                <w:b/>
                <w:color w:val="1F4E79" w:themeColor="accent1" w:themeShade="80"/>
                <w:lang w:val="ro-RO"/>
              </w:rPr>
              <w:t>ț</w:t>
            </w:r>
            <w:r w:rsidRPr="00F73F74">
              <w:rPr>
                <w:rFonts w:ascii="Trebuchet MS" w:eastAsia="MS Mincho" w:hAnsi="Trebuchet MS" w:cs="Arial"/>
                <w:b/>
                <w:color w:val="1F4E79" w:themeColor="accent1" w:themeShade="80"/>
                <w:lang w:val="ro-RO"/>
              </w:rPr>
              <w:t>ie</w:t>
            </w:r>
          </w:p>
        </w:tc>
        <w:tc>
          <w:tcPr>
            <w:tcW w:w="1708" w:type="pct"/>
            <w:tcBorders>
              <w:top w:val="single" w:sz="4" w:space="0" w:color="000000"/>
              <w:left w:val="single" w:sz="4" w:space="0" w:color="000000"/>
              <w:bottom w:val="single" w:sz="4" w:space="0" w:color="000000"/>
              <w:right w:val="single" w:sz="4" w:space="0" w:color="000000"/>
            </w:tcBorders>
            <w:shd w:val="clear" w:color="auto" w:fill="B4C6E7"/>
          </w:tcPr>
          <w:p w14:paraId="560ECBB6" w14:textId="77777777" w:rsidR="00325E46" w:rsidRPr="00F73F74" w:rsidRDefault="00325E46" w:rsidP="00325E46">
            <w:pPr>
              <w:spacing w:before="120" w:after="120" w:line="240" w:lineRule="auto"/>
              <w:jc w:val="center"/>
              <w:rPr>
                <w:rFonts w:ascii="Trebuchet MS" w:eastAsia="MS Mincho" w:hAnsi="Trebuchet MS" w:cs="Arial"/>
                <w:b/>
                <w:color w:val="1F4E79" w:themeColor="accent1" w:themeShade="80"/>
                <w:lang w:val="ro-RO"/>
              </w:rPr>
            </w:pPr>
            <w:r w:rsidRPr="00F73F74">
              <w:rPr>
                <w:rFonts w:ascii="Trebuchet MS" w:eastAsia="MS Mincho" w:hAnsi="Trebuchet MS" w:cs="Arial"/>
                <w:b/>
                <w:color w:val="1F4E79" w:themeColor="accent1" w:themeShade="80"/>
                <w:lang w:val="ro-RO"/>
              </w:rPr>
              <w:t>Explica</w:t>
            </w:r>
            <w:r w:rsidRPr="00F73F74">
              <w:rPr>
                <w:rFonts w:ascii="Trebuchet MS" w:eastAsia="MS Mincho" w:hAnsi="Trebuchet MS"/>
                <w:b/>
                <w:color w:val="1F4E79" w:themeColor="accent1" w:themeShade="80"/>
                <w:lang w:val="ro-RO"/>
              </w:rPr>
              <w:t>ț</w:t>
            </w:r>
            <w:r w:rsidRPr="00F73F74">
              <w:rPr>
                <w:rFonts w:ascii="Trebuchet MS" w:eastAsia="MS Mincho" w:hAnsi="Trebuchet MS" w:cs="Arial"/>
                <w:b/>
                <w:color w:val="1F4E79" w:themeColor="accent1" w:themeShade="80"/>
                <w:lang w:val="ro-RO"/>
              </w:rPr>
              <w:t>ii</w:t>
            </w:r>
          </w:p>
        </w:tc>
        <w:tc>
          <w:tcPr>
            <w:tcW w:w="489" w:type="pct"/>
            <w:tcBorders>
              <w:top w:val="single" w:sz="4" w:space="0" w:color="000000"/>
              <w:left w:val="single" w:sz="4" w:space="0" w:color="000000"/>
              <w:bottom w:val="single" w:sz="4" w:space="0" w:color="000000"/>
              <w:right w:val="single" w:sz="4" w:space="0" w:color="000000"/>
            </w:tcBorders>
            <w:shd w:val="clear" w:color="auto" w:fill="B4C6E7"/>
          </w:tcPr>
          <w:p w14:paraId="10A9D9A4"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eastAsia="MS Mincho" w:hAnsi="Trebuchet MS" w:cs="Arial"/>
                <w:b/>
                <w:color w:val="1F4E79" w:themeColor="accent1" w:themeShade="80"/>
                <w:lang w:val="ro-RO"/>
              </w:rPr>
              <w:t>Punctaj</w:t>
            </w:r>
          </w:p>
        </w:tc>
        <w:tc>
          <w:tcPr>
            <w:tcW w:w="705" w:type="pct"/>
            <w:tcBorders>
              <w:top w:val="single" w:sz="4" w:space="0" w:color="000000"/>
              <w:left w:val="single" w:sz="4" w:space="0" w:color="000000"/>
              <w:bottom w:val="single" w:sz="4" w:space="0" w:color="000000"/>
              <w:right w:val="single" w:sz="4" w:space="0" w:color="000000"/>
            </w:tcBorders>
            <w:shd w:val="clear" w:color="auto" w:fill="B4C6E7"/>
          </w:tcPr>
          <w:p w14:paraId="5F0F17DB" w14:textId="77777777" w:rsidR="00325E46" w:rsidRPr="00F73F74" w:rsidRDefault="00325E46" w:rsidP="00325E46">
            <w:pPr>
              <w:spacing w:before="120" w:after="120" w:line="240" w:lineRule="auto"/>
              <w:jc w:val="center"/>
              <w:rPr>
                <w:rFonts w:ascii="Trebuchet MS" w:eastAsia="MS Mincho" w:hAnsi="Trebuchet MS" w:cs="Arial"/>
                <w:b/>
                <w:color w:val="1F4E79" w:themeColor="accent1" w:themeShade="80"/>
                <w:lang w:val="ro-RO"/>
              </w:rPr>
            </w:pPr>
            <w:r w:rsidRPr="00F73F74">
              <w:rPr>
                <w:rFonts w:ascii="Trebuchet MS" w:eastAsia="MS Mincho" w:hAnsi="Trebuchet MS" w:cs="Arial"/>
                <w:b/>
                <w:color w:val="1F4E79" w:themeColor="accent1" w:themeShade="80"/>
                <w:lang w:val="ro-RO"/>
              </w:rPr>
              <w:t>Modul de acordare a punctajului</w:t>
            </w:r>
          </w:p>
        </w:tc>
      </w:tr>
      <w:tr w:rsidR="00F73F74" w:rsidRPr="00F73F74" w14:paraId="6DED1F51" w14:textId="77777777" w:rsidTr="00325E46">
        <w:tc>
          <w:tcPr>
            <w:tcW w:w="293" w:type="pct"/>
            <w:tcBorders>
              <w:top w:val="single" w:sz="4" w:space="0" w:color="000000"/>
              <w:left w:val="single" w:sz="4" w:space="0" w:color="000000"/>
              <w:bottom w:val="single" w:sz="4" w:space="0" w:color="000000"/>
              <w:right w:val="single" w:sz="4" w:space="0" w:color="000000"/>
            </w:tcBorders>
            <w:shd w:val="clear" w:color="auto" w:fill="D9E2F3"/>
          </w:tcPr>
          <w:p w14:paraId="3572BFFD" w14:textId="77777777" w:rsidR="00325E46" w:rsidRPr="00F73F74" w:rsidRDefault="00325E46" w:rsidP="00325E46">
            <w:pPr>
              <w:spacing w:before="120" w:after="120" w:line="240" w:lineRule="auto"/>
              <w:jc w:val="both"/>
              <w:rPr>
                <w:rFonts w:ascii="Trebuchet MS" w:hAnsi="Trebuchet MS" w:cs="Arial"/>
                <w:b/>
                <w:bCs/>
                <w:color w:val="1F4E79" w:themeColor="accent1" w:themeShade="80"/>
                <w:lang w:val="ro-RO"/>
              </w:rPr>
            </w:pPr>
            <w:r w:rsidRPr="00F73F74">
              <w:rPr>
                <w:rFonts w:ascii="Trebuchet MS" w:eastAsia="MS Mincho" w:hAnsi="Trebuchet MS" w:cs="Arial"/>
                <w:b/>
                <w:color w:val="1F4E79" w:themeColor="accent1" w:themeShade="80"/>
                <w:lang w:val="ro-RO"/>
              </w:rPr>
              <w:t>1</w:t>
            </w:r>
          </w:p>
        </w:tc>
        <w:tc>
          <w:tcPr>
            <w:tcW w:w="3513" w:type="pct"/>
            <w:gridSpan w:val="2"/>
            <w:tcBorders>
              <w:top w:val="single" w:sz="4" w:space="0" w:color="000000"/>
              <w:left w:val="single" w:sz="4" w:space="0" w:color="000000"/>
              <w:bottom w:val="single" w:sz="4" w:space="0" w:color="000000"/>
              <w:right w:val="single" w:sz="4" w:space="0" w:color="000000"/>
            </w:tcBorders>
            <w:shd w:val="clear" w:color="auto" w:fill="D9E2F3"/>
          </w:tcPr>
          <w:p w14:paraId="0E3C2C86" w14:textId="6CF070F1" w:rsidR="00325E46" w:rsidRPr="00F73F74" w:rsidRDefault="00325E46" w:rsidP="00325E46">
            <w:pPr>
              <w:spacing w:before="120" w:after="120" w:line="240" w:lineRule="auto"/>
              <w:jc w:val="both"/>
              <w:rPr>
                <w:rFonts w:ascii="Trebuchet MS" w:eastAsia="MS Mincho" w:hAnsi="Trebuchet MS" w:cs="Arial"/>
                <w:color w:val="1F4E79" w:themeColor="accent1" w:themeShade="80"/>
                <w:lang w:val="ro-RO"/>
              </w:rPr>
            </w:pPr>
            <w:r w:rsidRPr="00F73F74">
              <w:rPr>
                <w:rFonts w:ascii="Trebuchet MS" w:hAnsi="Trebuchet MS" w:cs="Arial"/>
                <w:b/>
                <w:bCs/>
                <w:color w:val="1F4E79" w:themeColor="accent1" w:themeShade="80"/>
                <w:lang w:val="ro-RO"/>
              </w:rPr>
              <w:t>RELEVAN</w:t>
            </w:r>
            <w:r w:rsidRPr="00F73F74">
              <w:rPr>
                <w:rFonts w:ascii="Trebuchet MS" w:hAnsi="Trebuchet MS"/>
                <w:b/>
                <w:bCs/>
                <w:color w:val="1F4E79" w:themeColor="accent1" w:themeShade="80"/>
                <w:lang w:val="ro-RO"/>
              </w:rPr>
              <w:t>Ț</w:t>
            </w:r>
            <w:r w:rsidRPr="00F73F74">
              <w:rPr>
                <w:rFonts w:ascii="Trebuchet MS" w:hAnsi="Trebuchet MS" w:cs="Arial"/>
                <w:b/>
                <w:bCs/>
                <w:color w:val="1F4E79" w:themeColor="accent1" w:themeShade="80"/>
                <w:lang w:val="ro-RO"/>
              </w:rPr>
              <w:t xml:space="preserve">Ă </w:t>
            </w:r>
            <w:r w:rsidRPr="00F73F74">
              <w:rPr>
                <w:rFonts w:ascii="Trebuchet MS" w:hAnsi="Trebuchet MS" w:cs="Arial"/>
                <w:color w:val="1F4E79" w:themeColor="accent1" w:themeShade="80"/>
                <w:lang w:val="ro-RO"/>
              </w:rPr>
              <w:t>– măsura în care proiectul contribuie la realizarea obiectivelor P</w:t>
            </w:r>
            <w:r w:rsidR="00AA5DFE" w:rsidRPr="00F73F74">
              <w:rPr>
                <w:rFonts w:ascii="Trebuchet MS" w:hAnsi="Trebuchet MS" w:cs="Arial"/>
                <w:color w:val="1F4E79" w:themeColor="accent1" w:themeShade="80"/>
                <w:lang w:val="ro-RO"/>
              </w:rPr>
              <w:t>EO</w:t>
            </w:r>
            <w:r w:rsidRPr="00F73F74">
              <w:rPr>
                <w:rFonts w:ascii="Trebuchet MS" w:hAnsi="Trebuchet MS" w:cs="Arial"/>
                <w:color w:val="1F4E79" w:themeColor="accent1" w:themeShade="80"/>
                <w:lang w:val="ro-RO"/>
              </w:rPr>
              <w:t xml:space="preserve"> și ale documentelor strategice relevante.</w:t>
            </w:r>
          </w:p>
        </w:tc>
        <w:tc>
          <w:tcPr>
            <w:tcW w:w="489" w:type="pct"/>
            <w:tcBorders>
              <w:top w:val="single" w:sz="4" w:space="0" w:color="000000"/>
              <w:left w:val="single" w:sz="4" w:space="0" w:color="000000"/>
              <w:bottom w:val="single" w:sz="4" w:space="0" w:color="000000"/>
              <w:right w:val="single" w:sz="4" w:space="0" w:color="000000"/>
            </w:tcBorders>
            <w:shd w:val="clear" w:color="auto" w:fill="D9E2F3"/>
          </w:tcPr>
          <w:p w14:paraId="3584BB77" w14:textId="77777777" w:rsidR="00325E46" w:rsidRPr="00F73F74" w:rsidRDefault="00325E46" w:rsidP="00325E46">
            <w:pPr>
              <w:spacing w:before="120" w:after="120" w:line="240" w:lineRule="auto"/>
              <w:jc w:val="both"/>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t>Max. 30</w:t>
            </w:r>
          </w:p>
          <w:p w14:paraId="40189335" w14:textId="77777777" w:rsidR="00325E46" w:rsidRPr="00F73F74" w:rsidRDefault="00325E46" w:rsidP="00325E46">
            <w:pPr>
              <w:spacing w:before="120" w:after="120" w:line="240" w:lineRule="auto"/>
              <w:jc w:val="both"/>
              <w:rPr>
                <w:rFonts w:ascii="Trebuchet MS" w:hAnsi="Trebuchet MS"/>
                <w:color w:val="1F4E79" w:themeColor="accent1" w:themeShade="80"/>
                <w:lang w:val="ro-RO"/>
              </w:rPr>
            </w:pPr>
            <w:r w:rsidRPr="00F73F74">
              <w:rPr>
                <w:rFonts w:ascii="Trebuchet MS" w:eastAsia="MS Mincho" w:hAnsi="Trebuchet MS" w:cs="Arial"/>
                <w:color w:val="1F4E79" w:themeColor="accent1" w:themeShade="80"/>
                <w:lang w:val="ro-RO"/>
              </w:rPr>
              <w:t>Min. 21</w:t>
            </w:r>
          </w:p>
        </w:tc>
        <w:tc>
          <w:tcPr>
            <w:tcW w:w="705" w:type="pct"/>
            <w:tcBorders>
              <w:top w:val="single" w:sz="4" w:space="0" w:color="000000"/>
              <w:left w:val="single" w:sz="4" w:space="0" w:color="000000"/>
              <w:bottom w:val="single" w:sz="4" w:space="0" w:color="000000"/>
              <w:right w:val="single" w:sz="4" w:space="0" w:color="000000"/>
            </w:tcBorders>
            <w:shd w:val="clear" w:color="auto" w:fill="D9E2F3"/>
          </w:tcPr>
          <w:p w14:paraId="09D41CF7" w14:textId="77777777" w:rsidR="00325E46" w:rsidRPr="00F73F74" w:rsidRDefault="00325E46" w:rsidP="00325E46">
            <w:pPr>
              <w:spacing w:before="120" w:after="120" w:line="240" w:lineRule="auto"/>
              <w:jc w:val="both"/>
              <w:rPr>
                <w:rFonts w:ascii="Trebuchet MS" w:eastAsia="MS Mincho" w:hAnsi="Trebuchet MS" w:cs="Arial"/>
                <w:color w:val="1F4E79" w:themeColor="accent1" w:themeShade="80"/>
                <w:lang w:val="ro-RO"/>
              </w:rPr>
            </w:pPr>
          </w:p>
        </w:tc>
      </w:tr>
      <w:tr w:rsidR="00F73F74" w:rsidRPr="00F73F74" w14:paraId="2CA7B18F" w14:textId="77777777" w:rsidTr="00325E46">
        <w:tc>
          <w:tcPr>
            <w:tcW w:w="293" w:type="pct"/>
            <w:tcBorders>
              <w:top w:val="single" w:sz="4" w:space="0" w:color="000000"/>
              <w:left w:val="single" w:sz="4" w:space="0" w:color="000000"/>
              <w:bottom w:val="single" w:sz="4" w:space="0" w:color="000000"/>
              <w:right w:val="single" w:sz="4" w:space="0" w:color="000000"/>
            </w:tcBorders>
          </w:tcPr>
          <w:p w14:paraId="14C2F48E"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r w:rsidRPr="00F73F74">
              <w:rPr>
                <w:rFonts w:ascii="Trebuchet MS" w:eastAsia="MS Mincho" w:hAnsi="Trebuchet MS" w:cs="Arial"/>
                <w:color w:val="1F4E79" w:themeColor="accent1" w:themeShade="80"/>
                <w:lang w:val="ro-RO"/>
              </w:rPr>
              <w:t>1.1</w:t>
            </w:r>
          </w:p>
        </w:tc>
        <w:tc>
          <w:tcPr>
            <w:tcW w:w="1805" w:type="pct"/>
            <w:tcBorders>
              <w:top w:val="single" w:sz="4" w:space="0" w:color="000000"/>
              <w:left w:val="single" w:sz="4" w:space="0" w:color="000000"/>
              <w:bottom w:val="single" w:sz="4" w:space="0" w:color="000000"/>
              <w:right w:val="single" w:sz="4" w:space="0" w:color="000000"/>
            </w:tcBorders>
          </w:tcPr>
          <w:p w14:paraId="162C9CE4" w14:textId="77777777" w:rsidR="00325E46" w:rsidRPr="00F73F74" w:rsidRDefault="00325E46" w:rsidP="00325E46">
            <w:pPr>
              <w:spacing w:before="120" w:after="120" w:line="240" w:lineRule="auto"/>
              <w:jc w:val="both"/>
              <w:rPr>
                <w:rFonts w:ascii="Trebuchet MS" w:eastAsia="MS Mincho" w:hAnsi="Trebuchet MS" w:cs="Arial"/>
                <w:color w:val="1F4E79" w:themeColor="accent1" w:themeShade="80"/>
                <w:lang w:val="ro-RO"/>
              </w:rPr>
            </w:pPr>
            <w:r w:rsidRPr="00F73F74">
              <w:rPr>
                <w:rFonts w:ascii="Trebuchet MS" w:hAnsi="Trebuchet MS" w:cs="Arial"/>
                <w:color w:val="1F4E79" w:themeColor="accent1" w:themeShade="80"/>
                <w:lang w:val="ro-RO"/>
              </w:rPr>
              <w:t>Proiectul contribuie la îndeplinirea obiectivelor din documentele strategice relevante pentru proiect</w:t>
            </w:r>
            <w:r w:rsidRPr="00F73F74">
              <w:rPr>
                <w:rFonts w:ascii="Trebuchet MS" w:hAnsi="Trebuchet MS" w:cs="Arial"/>
                <w:b/>
                <w:color w:val="1F4E79" w:themeColor="accent1" w:themeShade="80"/>
                <w:lang w:val="ro-RO"/>
              </w:rPr>
              <w:t>.</w:t>
            </w:r>
          </w:p>
        </w:tc>
        <w:tc>
          <w:tcPr>
            <w:tcW w:w="1708" w:type="pct"/>
            <w:tcBorders>
              <w:top w:val="single" w:sz="4" w:space="0" w:color="000000"/>
              <w:left w:val="single" w:sz="4" w:space="0" w:color="000000"/>
              <w:bottom w:val="single" w:sz="4" w:space="0" w:color="000000"/>
              <w:right w:val="single" w:sz="4" w:space="0" w:color="000000"/>
            </w:tcBorders>
          </w:tcPr>
          <w:p w14:paraId="488B9E3C" w14:textId="77777777" w:rsidR="00325E46" w:rsidRPr="00F73F74" w:rsidRDefault="00325E46" w:rsidP="00325E46">
            <w:pPr>
              <w:numPr>
                <w:ilvl w:val="0"/>
                <w:numId w:val="85"/>
              </w:numPr>
              <w:suppressAutoHyphens/>
              <w:spacing w:before="120" w:after="120" w:line="240" w:lineRule="auto"/>
              <w:ind w:left="188" w:hanging="284"/>
              <w:jc w:val="both"/>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t>Proiectul se încadrează în strategiile aferente domeniului, existente la nivel european, na</w:t>
            </w:r>
            <w:r w:rsidRPr="00F73F74">
              <w:rPr>
                <w:rFonts w:ascii="Trebuchet MS" w:eastAsia="MS Mincho" w:hAnsi="Trebuchet MS"/>
                <w:color w:val="1F4E79" w:themeColor="accent1" w:themeShade="80"/>
                <w:lang w:val="ro-RO"/>
              </w:rPr>
              <w:t>ț</w:t>
            </w:r>
            <w:r w:rsidRPr="00F73F74">
              <w:rPr>
                <w:rFonts w:ascii="Trebuchet MS" w:eastAsia="MS Mincho" w:hAnsi="Trebuchet MS" w:cs="Arial"/>
                <w:color w:val="1F4E79" w:themeColor="accent1" w:themeShade="80"/>
                <w:lang w:val="ro-RO"/>
              </w:rPr>
              <w:t>ional, regional, local, institu</w:t>
            </w:r>
            <w:r w:rsidRPr="00F73F74">
              <w:rPr>
                <w:rFonts w:ascii="Trebuchet MS" w:eastAsia="MS Mincho" w:hAnsi="Trebuchet MS"/>
                <w:color w:val="1F4E79" w:themeColor="accent1" w:themeShade="80"/>
                <w:lang w:val="ro-RO"/>
              </w:rPr>
              <w:t>ț</w:t>
            </w:r>
            <w:r w:rsidRPr="00F73F74">
              <w:rPr>
                <w:rFonts w:ascii="Trebuchet MS" w:eastAsia="MS Mincho" w:hAnsi="Trebuchet MS" w:cs="Arial"/>
                <w:color w:val="1F4E79" w:themeColor="accent1" w:themeShade="80"/>
                <w:lang w:val="ro-RO"/>
              </w:rPr>
              <w:t>ional, după caz, prin obiectivele, activită</w:t>
            </w:r>
            <w:r w:rsidRPr="00F73F74">
              <w:rPr>
                <w:rFonts w:ascii="Trebuchet MS" w:eastAsia="MS Mincho" w:hAnsi="Trebuchet MS"/>
                <w:color w:val="1F4E79" w:themeColor="accent1" w:themeShade="80"/>
                <w:lang w:val="ro-RO"/>
              </w:rPr>
              <w:t>ț</w:t>
            </w:r>
            <w:r w:rsidRPr="00F73F74">
              <w:rPr>
                <w:rFonts w:ascii="Trebuchet MS" w:eastAsia="MS Mincho" w:hAnsi="Trebuchet MS" w:cs="Arial"/>
                <w:color w:val="1F4E79" w:themeColor="accent1" w:themeShade="80"/>
                <w:lang w:val="ro-RO"/>
              </w:rPr>
              <w:t xml:space="preserve">ile </w:t>
            </w:r>
            <w:proofErr w:type="spellStart"/>
            <w:r w:rsidRPr="00F73F74">
              <w:rPr>
                <w:rFonts w:ascii="Trebuchet MS" w:eastAsia="MS Mincho" w:hAnsi="Trebuchet MS" w:cs="Arial"/>
                <w:color w:val="1F4E79" w:themeColor="accent1" w:themeShade="80"/>
                <w:lang w:val="ro-RO"/>
              </w:rPr>
              <w:t>şi</w:t>
            </w:r>
            <w:proofErr w:type="spellEnd"/>
            <w:r w:rsidRPr="00F73F74">
              <w:rPr>
                <w:rFonts w:ascii="Trebuchet MS" w:eastAsia="MS Mincho" w:hAnsi="Trebuchet MS" w:cs="Arial"/>
                <w:color w:val="1F4E79" w:themeColor="accent1" w:themeShade="80"/>
                <w:lang w:val="ro-RO"/>
              </w:rPr>
              <w:t xml:space="preserve"> rezultatele propuse.</w:t>
            </w:r>
          </w:p>
        </w:tc>
        <w:tc>
          <w:tcPr>
            <w:tcW w:w="489" w:type="pct"/>
            <w:tcBorders>
              <w:top w:val="single" w:sz="4" w:space="0" w:color="000000"/>
              <w:left w:val="single" w:sz="4" w:space="0" w:color="000000"/>
              <w:bottom w:val="single" w:sz="4" w:space="0" w:color="000000"/>
              <w:right w:val="single" w:sz="4" w:space="0" w:color="000000"/>
            </w:tcBorders>
          </w:tcPr>
          <w:p w14:paraId="2F42419C"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2</w:t>
            </w:r>
          </w:p>
        </w:tc>
        <w:tc>
          <w:tcPr>
            <w:tcW w:w="705" w:type="pct"/>
            <w:tcBorders>
              <w:top w:val="single" w:sz="4" w:space="0" w:color="000000"/>
              <w:left w:val="single" w:sz="4" w:space="0" w:color="000000"/>
              <w:bottom w:val="single" w:sz="4" w:space="0" w:color="000000"/>
              <w:right w:val="single" w:sz="4" w:space="0" w:color="000000"/>
            </w:tcBorders>
          </w:tcPr>
          <w:p w14:paraId="1BDBC109"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cumulativ</w:t>
            </w:r>
          </w:p>
        </w:tc>
      </w:tr>
      <w:tr w:rsidR="00F73F74" w:rsidRPr="00F73F74" w14:paraId="189B8F72" w14:textId="77777777" w:rsidTr="00325E46">
        <w:tc>
          <w:tcPr>
            <w:tcW w:w="293" w:type="pct"/>
            <w:tcBorders>
              <w:top w:val="single" w:sz="4" w:space="0" w:color="000000"/>
              <w:left w:val="single" w:sz="4" w:space="0" w:color="000000"/>
              <w:bottom w:val="single" w:sz="4" w:space="0" w:color="000000"/>
              <w:right w:val="single" w:sz="4" w:space="0" w:color="000000"/>
            </w:tcBorders>
          </w:tcPr>
          <w:p w14:paraId="22C56288" w14:textId="77777777" w:rsidR="00325E46" w:rsidRPr="00F73F74" w:rsidRDefault="00325E46" w:rsidP="00325E46">
            <w:pPr>
              <w:spacing w:before="120" w:after="120" w:line="240" w:lineRule="auto"/>
              <w:jc w:val="both"/>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t>1.2</w:t>
            </w:r>
          </w:p>
        </w:tc>
        <w:tc>
          <w:tcPr>
            <w:tcW w:w="1805" w:type="pct"/>
            <w:tcBorders>
              <w:top w:val="single" w:sz="4" w:space="0" w:color="000000"/>
              <w:left w:val="single" w:sz="4" w:space="0" w:color="000000"/>
              <w:bottom w:val="single" w:sz="4" w:space="0" w:color="000000"/>
              <w:right w:val="single" w:sz="4" w:space="0" w:color="000000"/>
            </w:tcBorders>
          </w:tcPr>
          <w:p w14:paraId="0961CC55" w14:textId="5F29B506" w:rsidR="00325E46" w:rsidRPr="00F73F74" w:rsidRDefault="00325E46" w:rsidP="00325E46">
            <w:pPr>
              <w:spacing w:before="120" w:after="120" w:line="240" w:lineRule="auto"/>
              <w:jc w:val="both"/>
              <w:rPr>
                <w:rFonts w:ascii="Trebuchet MS" w:hAnsi="Trebuchet MS" w:cs="Arial"/>
                <w:color w:val="1F4E79" w:themeColor="accent1" w:themeShade="80"/>
                <w:lang w:val="ro-RO"/>
              </w:rPr>
            </w:pPr>
            <w:r w:rsidRPr="00F73F74">
              <w:rPr>
                <w:rFonts w:ascii="Trebuchet MS" w:hAnsi="Trebuchet MS" w:cs="Arial"/>
                <w:color w:val="1F4E79" w:themeColor="accent1" w:themeShade="80"/>
                <w:lang w:val="ro-RO"/>
              </w:rPr>
              <w:t>Obiectivele proiectului sunt corelate cu obiectivele specifice din cadrul P</w:t>
            </w:r>
            <w:r w:rsidR="00E758C1" w:rsidRPr="00F73F74">
              <w:rPr>
                <w:rFonts w:ascii="Trebuchet MS" w:hAnsi="Trebuchet MS" w:cs="Arial"/>
                <w:color w:val="1F4E79" w:themeColor="accent1" w:themeShade="80"/>
                <w:lang w:val="ro-RO"/>
              </w:rPr>
              <w:t>EO</w:t>
            </w:r>
          </w:p>
        </w:tc>
        <w:tc>
          <w:tcPr>
            <w:tcW w:w="1708" w:type="pct"/>
            <w:tcBorders>
              <w:top w:val="single" w:sz="4" w:space="0" w:color="000000"/>
              <w:left w:val="single" w:sz="4" w:space="0" w:color="000000"/>
              <w:bottom w:val="single" w:sz="4" w:space="0" w:color="000000"/>
              <w:right w:val="single" w:sz="4" w:space="0" w:color="000000"/>
            </w:tcBorders>
          </w:tcPr>
          <w:p w14:paraId="07E892F4" w14:textId="77777777" w:rsidR="00325E46" w:rsidRPr="00F73F74" w:rsidRDefault="00325E46" w:rsidP="00325E46">
            <w:pPr>
              <w:numPr>
                <w:ilvl w:val="0"/>
                <w:numId w:val="85"/>
              </w:numPr>
              <w:suppressAutoHyphens/>
              <w:spacing w:before="120" w:after="120" w:line="240" w:lineRule="auto"/>
              <w:ind w:left="188" w:hanging="284"/>
              <w:jc w:val="both"/>
              <w:rPr>
                <w:rFonts w:ascii="Trebuchet MS" w:eastAsia="MS Mincho" w:hAnsi="Trebuchet MS" w:cs="Arial"/>
                <w:color w:val="1F4E79" w:themeColor="accent1" w:themeShade="80"/>
                <w:lang w:val="ro-RO"/>
              </w:rPr>
            </w:pPr>
            <w:r w:rsidRPr="00F73F74">
              <w:rPr>
                <w:rFonts w:ascii="Trebuchet MS" w:hAnsi="Trebuchet MS"/>
                <w:color w:val="1F4E79" w:themeColor="accent1" w:themeShade="80"/>
                <w:lang w:val="ro-RO"/>
              </w:rPr>
              <w:t>Obiectivele proiectului sunt clar formulate, specifice și sunt corelate cu obiectivele cuprinse în Program.</w:t>
            </w:r>
          </w:p>
        </w:tc>
        <w:tc>
          <w:tcPr>
            <w:tcW w:w="489" w:type="pct"/>
            <w:tcBorders>
              <w:top w:val="single" w:sz="4" w:space="0" w:color="000000"/>
              <w:left w:val="single" w:sz="4" w:space="0" w:color="000000"/>
              <w:bottom w:val="single" w:sz="4" w:space="0" w:color="000000"/>
              <w:right w:val="single" w:sz="4" w:space="0" w:color="000000"/>
            </w:tcBorders>
          </w:tcPr>
          <w:p w14:paraId="005A455B" w14:textId="77777777" w:rsidR="00325E46" w:rsidRPr="00F73F74" w:rsidRDefault="00325E46" w:rsidP="00325E46">
            <w:pPr>
              <w:spacing w:before="120" w:after="120" w:line="240" w:lineRule="auto"/>
              <w:jc w:val="center"/>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t>3</w:t>
            </w:r>
          </w:p>
        </w:tc>
        <w:tc>
          <w:tcPr>
            <w:tcW w:w="705" w:type="pct"/>
            <w:tcBorders>
              <w:top w:val="single" w:sz="4" w:space="0" w:color="000000"/>
              <w:left w:val="single" w:sz="4" w:space="0" w:color="000000"/>
              <w:bottom w:val="single" w:sz="4" w:space="0" w:color="000000"/>
              <w:right w:val="single" w:sz="4" w:space="0" w:color="000000"/>
            </w:tcBorders>
          </w:tcPr>
          <w:p w14:paraId="222355B4" w14:textId="77777777" w:rsidR="00325E46" w:rsidRPr="00F73F74" w:rsidRDefault="00325E46" w:rsidP="00325E46">
            <w:pPr>
              <w:spacing w:before="120" w:after="120" w:line="240" w:lineRule="auto"/>
              <w:jc w:val="center"/>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t>cumulativ</w:t>
            </w:r>
          </w:p>
        </w:tc>
      </w:tr>
      <w:tr w:rsidR="00F73F74" w:rsidRPr="00F73F74" w14:paraId="1840DF0C" w14:textId="77777777" w:rsidTr="00325E46">
        <w:tc>
          <w:tcPr>
            <w:tcW w:w="293" w:type="pct"/>
            <w:vMerge w:val="restart"/>
            <w:tcBorders>
              <w:top w:val="single" w:sz="4" w:space="0" w:color="000000"/>
              <w:left w:val="single" w:sz="4" w:space="0" w:color="000000"/>
              <w:right w:val="single" w:sz="4" w:space="0" w:color="000000"/>
            </w:tcBorders>
          </w:tcPr>
          <w:p w14:paraId="2DD198DA" w14:textId="77777777" w:rsidR="00325E46" w:rsidRPr="00F73F74" w:rsidRDefault="00325E46" w:rsidP="00325E46">
            <w:pPr>
              <w:spacing w:before="120" w:after="120" w:line="240" w:lineRule="auto"/>
              <w:jc w:val="both"/>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t>1.3</w:t>
            </w:r>
          </w:p>
        </w:tc>
        <w:tc>
          <w:tcPr>
            <w:tcW w:w="1805" w:type="pct"/>
            <w:vMerge w:val="restart"/>
            <w:tcBorders>
              <w:top w:val="single" w:sz="4" w:space="0" w:color="000000"/>
              <w:left w:val="single" w:sz="4" w:space="0" w:color="000000"/>
              <w:right w:val="single" w:sz="4" w:space="0" w:color="000000"/>
            </w:tcBorders>
          </w:tcPr>
          <w:p w14:paraId="5CE1A02F"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r w:rsidRPr="00F73F74">
              <w:rPr>
                <w:rFonts w:ascii="Trebuchet MS" w:hAnsi="Trebuchet MS" w:cs="Arial"/>
                <w:color w:val="1F4E79" w:themeColor="accent1" w:themeShade="80"/>
                <w:lang w:val="ro-RO"/>
              </w:rPr>
              <w:t>Grupul țintă este definit clar și cuantificat</w:t>
            </w:r>
          </w:p>
        </w:tc>
        <w:tc>
          <w:tcPr>
            <w:tcW w:w="1708" w:type="pct"/>
            <w:tcBorders>
              <w:top w:val="single" w:sz="4" w:space="0" w:color="000000"/>
              <w:left w:val="single" w:sz="4" w:space="0" w:color="000000"/>
              <w:bottom w:val="single" w:sz="4" w:space="0" w:color="000000"/>
              <w:right w:val="single" w:sz="4" w:space="0" w:color="000000"/>
            </w:tcBorders>
          </w:tcPr>
          <w:p w14:paraId="56CB25BB" w14:textId="77777777" w:rsidR="00325E46" w:rsidRPr="00F73F74" w:rsidRDefault="00325E46" w:rsidP="00325E46">
            <w:pPr>
              <w:numPr>
                <w:ilvl w:val="0"/>
                <w:numId w:val="85"/>
              </w:numPr>
              <w:suppressAutoHyphens/>
              <w:spacing w:before="120" w:after="120" w:line="240" w:lineRule="auto"/>
              <w:ind w:left="188" w:hanging="284"/>
              <w:jc w:val="both"/>
              <w:rPr>
                <w:rFonts w:ascii="Trebuchet MS" w:hAnsi="Trebuchet MS"/>
                <w:color w:val="1F4E79" w:themeColor="accent1" w:themeShade="80"/>
                <w:lang w:val="ro-RO"/>
              </w:rPr>
            </w:pPr>
            <w:r w:rsidRPr="00F73F74">
              <w:rPr>
                <w:rFonts w:ascii="Trebuchet MS" w:hAnsi="Trebuchet MS"/>
                <w:color w:val="1F4E79" w:themeColor="accent1" w:themeShade="80"/>
                <w:lang w:val="ro-RO"/>
              </w:rPr>
              <w:t xml:space="preserve">Natura </w:t>
            </w:r>
            <w:proofErr w:type="spellStart"/>
            <w:r w:rsidRPr="00F73F74">
              <w:rPr>
                <w:rFonts w:ascii="Trebuchet MS" w:hAnsi="Trebuchet MS"/>
                <w:color w:val="1F4E79" w:themeColor="accent1" w:themeShade="80"/>
                <w:lang w:val="ro-RO"/>
              </w:rPr>
              <w:t>şi</w:t>
            </w:r>
            <w:proofErr w:type="spellEnd"/>
            <w:r w:rsidRPr="00F73F74">
              <w:rPr>
                <w:rFonts w:ascii="Trebuchet MS" w:hAnsi="Trebuchet MS"/>
                <w:color w:val="1F4E79" w:themeColor="accent1" w:themeShade="80"/>
                <w:lang w:val="ro-RO"/>
              </w:rPr>
              <w:t xml:space="preserve"> dimensiunea grupului </w:t>
            </w:r>
            <w:proofErr w:type="spellStart"/>
            <w:r w:rsidRPr="00F73F74">
              <w:rPr>
                <w:rFonts w:ascii="Trebuchet MS" w:hAnsi="Trebuchet MS"/>
                <w:color w:val="1F4E79" w:themeColor="accent1" w:themeShade="80"/>
                <w:lang w:val="ro-RO"/>
              </w:rPr>
              <w:t>ţintă</w:t>
            </w:r>
            <w:proofErr w:type="spellEnd"/>
            <w:r w:rsidRPr="00F73F74">
              <w:rPr>
                <w:rFonts w:ascii="Trebuchet MS" w:hAnsi="Trebuchet MS"/>
                <w:color w:val="1F4E79" w:themeColor="accent1" w:themeShade="80"/>
                <w:lang w:val="ro-RO"/>
              </w:rPr>
              <w:t xml:space="preserve"> (compus doar  din persoanele care beneficiază în mod direct de activitățile proiectului), sunt luate în considerare în funcție de natura </w:t>
            </w:r>
            <w:proofErr w:type="spellStart"/>
            <w:r w:rsidRPr="00F73F74">
              <w:rPr>
                <w:rFonts w:ascii="Trebuchet MS" w:hAnsi="Trebuchet MS"/>
                <w:color w:val="1F4E79" w:themeColor="accent1" w:themeShade="80"/>
                <w:lang w:val="ro-RO"/>
              </w:rPr>
              <w:t>şi</w:t>
            </w:r>
            <w:proofErr w:type="spellEnd"/>
            <w:r w:rsidRPr="00F73F74">
              <w:rPr>
                <w:rFonts w:ascii="Trebuchet MS" w:hAnsi="Trebuchet MS"/>
                <w:color w:val="1F4E79" w:themeColor="accent1" w:themeShade="80"/>
                <w:lang w:val="ro-RO"/>
              </w:rPr>
              <w:t xml:space="preserve"> complexitatea  </w:t>
            </w:r>
            <w:proofErr w:type="spellStart"/>
            <w:r w:rsidRPr="00F73F74">
              <w:rPr>
                <w:rFonts w:ascii="Trebuchet MS" w:hAnsi="Trebuchet MS"/>
                <w:color w:val="1F4E79" w:themeColor="accent1" w:themeShade="80"/>
                <w:lang w:val="ro-RO"/>
              </w:rPr>
              <w:t>activităţilor</w:t>
            </w:r>
            <w:proofErr w:type="spellEnd"/>
            <w:r w:rsidRPr="00F73F74">
              <w:rPr>
                <w:rFonts w:ascii="Trebuchet MS" w:hAnsi="Trebuchet MS"/>
                <w:color w:val="1F4E79" w:themeColor="accent1" w:themeShade="80"/>
                <w:lang w:val="ro-RO"/>
              </w:rPr>
              <w:t xml:space="preserve">  implementate  </w:t>
            </w:r>
            <w:proofErr w:type="spellStart"/>
            <w:r w:rsidRPr="00F73F74">
              <w:rPr>
                <w:rFonts w:ascii="Trebuchet MS" w:hAnsi="Trebuchet MS"/>
                <w:color w:val="1F4E79" w:themeColor="accent1" w:themeShade="80"/>
                <w:lang w:val="ro-RO"/>
              </w:rPr>
              <w:t>şi</w:t>
            </w:r>
            <w:proofErr w:type="spellEnd"/>
            <w:r w:rsidRPr="00F73F74">
              <w:rPr>
                <w:rFonts w:ascii="Trebuchet MS" w:hAnsi="Trebuchet MS"/>
                <w:color w:val="1F4E79" w:themeColor="accent1" w:themeShade="80"/>
                <w:lang w:val="ro-RO"/>
              </w:rPr>
              <w:t xml:space="preserve">  de  resursele puse la dispoziție prin proiect.</w:t>
            </w:r>
          </w:p>
        </w:tc>
        <w:tc>
          <w:tcPr>
            <w:tcW w:w="489" w:type="pct"/>
            <w:tcBorders>
              <w:top w:val="single" w:sz="4" w:space="0" w:color="000000"/>
              <w:left w:val="single" w:sz="4" w:space="0" w:color="000000"/>
              <w:bottom w:val="single" w:sz="4" w:space="0" w:color="000000"/>
              <w:right w:val="single" w:sz="4" w:space="0" w:color="000000"/>
            </w:tcBorders>
          </w:tcPr>
          <w:p w14:paraId="4A735E09" w14:textId="77777777" w:rsidR="00325E46" w:rsidRPr="00F73F74" w:rsidRDefault="00325E46" w:rsidP="00325E46">
            <w:pPr>
              <w:spacing w:before="120" w:after="120" w:line="240" w:lineRule="auto"/>
              <w:jc w:val="center"/>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t>4</w:t>
            </w:r>
          </w:p>
        </w:tc>
        <w:tc>
          <w:tcPr>
            <w:tcW w:w="705" w:type="pct"/>
            <w:vMerge w:val="restart"/>
            <w:tcBorders>
              <w:top w:val="single" w:sz="4" w:space="0" w:color="000000"/>
              <w:left w:val="single" w:sz="4" w:space="0" w:color="000000"/>
              <w:right w:val="single" w:sz="4" w:space="0" w:color="000000"/>
            </w:tcBorders>
          </w:tcPr>
          <w:p w14:paraId="46EB56B6" w14:textId="77777777" w:rsidR="00325E46" w:rsidRPr="00F73F74" w:rsidRDefault="00325E46" w:rsidP="00325E46">
            <w:pPr>
              <w:spacing w:before="120" w:after="120" w:line="240" w:lineRule="auto"/>
              <w:jc w:val="center"/>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t>cumulativ</w:t>
            </w:r>
          </w:p>
        </w:tc>
      </w:tr>
      <w:tr w:rsidR="00F73F74" w:rsidRPr="00F73F74" w14:paraId="6BF4B3FE" w14:textId="77777777" w:rsidTr="00325E46">
        <w:tc>
          <w:tcPr>
            <w:tcW w:w="293" w:type="pct"/>
            <w:vMerge/>
            <w:tcBorders>
              <w:left w:val="single" w:sz="4" w:space="0" w:color="000000"/>
              <w:bottom w:val="single" w:sz="4" w:space="0" w:color="000000"/>
              <w:right w:val="single" w:sz="4" w:space="0" w:color="000000"/>
            </w:tcBorders>
          </w:tcPr>
          <w:p w14:paraId="047DF35C" w14:textId="77777777" w:rsidR="00325E46" w:rsidRPr="00F73F74" w:rsidRDefault="00325E46" w:rsidP="00325E46">
            <w:pPr>
              <w:spacing w:before="120" w:after="120" w:line="240" w:lineRule="auto"/>
              <w:jc w:val="both"/>
              <w:rPr>
                <w:rFonts w:ascii="Trebuchet MS" w:eastAsia="MS Mincho" w:hAnsi="Trebuchet MS" w:cs="Arial"/>
                <w:color w:val="1F4E79" w:themeColor="accent1" w:themeShade="80"/>
                <w:lang w:val="ro-RO"/>
              </w:rPr>
            </w:pPr>
          </w:p>
        </w:tc>
        <w:tc>
          <w:tcPr>
            <w:tcW w:w="1805" w:type="pct"/>
            <w:vMerge/>
            <w:tcBorders>
              <w:left w:val="single" w:sz="4" w:space="0" w:color="000000"/>
              <w:bottom w:val="single" w:sz="4" w:space="0" w:color="000000"/>
              <w:right w:val="single" w:sz="4" w:space="0" w:color="000000"/>
            </w:tcBorders>
          </w:tcPr>
          <w:p w14:paraId="6EEDD2A8"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tcPr>
          <w:p w14:paraId="34B766C0" w14:textId="77777777" w:rsidR="00325E46" w:rsidRPr="00F73F74" w:rsidRDefault="00325E46" w:rsidP="00325E46">
            <w:pPr>
              <w:numPr>
                <w:ilvl w:val="0"/>
                <w:numId w:val="85"/>
              </w:numPr>
              <w:suppressAutoHyphens/>
              <w:spacing w:before="120" w:after="120" w:line="240" w:lineRule="auto"/>
              <w:ind w:left="188" w:hanging="284"/>
              <w:jc w:val="both"/>
              <w:rPr>
                <w:rFonts w:ascii="Trebuchet MS" w:hAnsi="Trebuchet MS"/>
                <w:color w:val="1F4E79" w:themeColor="accent1" w:themeShade="80"/>
                <w:lang w:val="ro-RO"/>
              </w:rPr>
            </w:pPr>
            <w:r w:rsidRPr="00F73F74">
              <w:rPr>
                <w:rFonts w:ascii="Trebuchet MS" w:hAnsi="Trebuchet MS"/>
                <w:color w:val="1F4E79" w:themeColor="accent1" w:themeShade="80"/>
                <w:lang w:val="ro-RO"/>
              </w:rPr>
              <w:t xml:space="preserve">Categoriile de grup </w:t>
            </w:r>
            <w:proofErr w:type="spellStart"/>
            <w:r w:rsidRPr="00F73F74">
              <w:rPr>
                <w:rFonts w:ascii="Trebuchet MS" w:hAnsi="Trebuchet MS"/>
                <w:color w:val="1F4E79" w:themeColor="accent1" w:themeShade="80"/>
                <w:lang w:val="ro-RO"/>
              </w:rPr>
              <w:t>ţintă</w:t>
            </w:r>
            <w:proofErr w:type="spellEnd"/>
            <w:r w:rsidRPr="00F73F74">
              <w:rPr>
                <w:rFonts w:ascii="Trebuchet MS" w:hAnsi="Trebuchet MS"/>
                <w:color w:val="1F4E79" w:themeColor="accent1" w:themeShade="80"/>
                <w:lang w:val="ro-RO"/>
              </w:rPr>
              <w:t xml:space="preserve"> sunt clar delimitate </w:t>
            </w:r>
            <w:proofErr w:type="spellStart"/>
            <w:r w:rsidRPr="00F73F74">
              <w:rPr>
                <w:rFonts w:ascii="Trebuchet MS" w:hAnsi="Trebuchet MS"/>
                <w:color w:val="1F4E79" w:themeColor="accent1" w:themeShade="80"/>
                <w:lang w:val="ro-RO"/>
              </w:rPr>
              <w:t>şi</w:t>
            </w:r>
            <w:proofErr w:type="spellEnd"/>
            <w:r w:rsidRPr="00F73F74">
              <w:rPr>
                <w:rFonts w:ascii="Trebuchet MS" w:hAnsi="Trebuchet MS"/>
                <w:color w:val="1F4E79" w:themeColor="accent1" w:themeShade="80"/>
                <w:lang w:val="ro-RO"/>
              </w:rPr>
              <w:t xml:space="preserve"> identificate inclusiv din perspectiva geografică </w:t>
            </w:r>
            <w:proofErr w:type="spellStart"/>
            <w:r w:rsidRPr="00F73F74">
              <w:rPr>
                <w:rFonts w:ascii="Trebuchet MS" w:hAnsi="Trebuchet MS"/>
                <w:color w:val="1F4E79" w:themeColor="accent1" w:themeShade="80"/>
                <w:lang w:val="ro-RO"/>
              </w:rPr>
              <w:t>şi</w:t>
            </w:r>
            <w:proofErr w:type="spellEnd"/>
            <w:r w:rsidRPr="00F73F74">
              <w:rPr>
                <w:rFonts w:ascii="Trebuchet MS" w:hAnsi="Trebuchet MS"/>
                <w:color w:val="1F4E79" w:themeColor="accent1" w:themeShade="80"/>
                <w:lang w:val="ro-RO"/>
              </w:rPr>
              <w:t xml:space="preserve"> a nevoilor.</w:t>
            </w:r>
          </w:p>
        </w:tc>
        <w:tc>
          <w:tcPr>
            <w:tcW w:w="489" w:type="pct"/>
            <w:tcBorders>
              <w:top w:val="single" w:sz="4" w:space="0" w:color="000000"/>
              <w:left w:val="single" w:sz="4" w:space="0" w:color="000000"/>
              <w:bottom w:val="single" w:sz="4" w:space="0" w:color="000000"/>
              <w:right w:val="single" w:sz="4" w:space="0" w:color="000000"/>
            </w:tcBorders>
          </w:tcPr>
          <w:p w14:paraId="7AEDA6FE" w14:textId="77777777" w:rsidR="00325E46" w:rsidRPr="00F73F74" w:rsidRDefault="00325E46" w:rsidP="00325E46">
            <w:pPr>
              <w:spacing w:before="120" w:after="120" w:line="240" w:lineRule="auto"/>
              <w:jc w:val="center"/>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t>3</w:t>
            </w:r>
          </w:p>
        </w:tc>
        <w:tc>
          <w:tcPr>
            <w:tcW w:w="705" w:type="pct"/>
            <w:vMerge/>
            <w:tcBorders>
              <w:left w:val="single" w:sz="4" w:space="0" w:color="000000"/>
              <w:bottom w:val="single" w:sz="4" w:space="0" w:color="000000"/>
              <w:right w:val="single" w:sz="4" w:space="0" w:color="000000"/>
            </w:tcBorders>
          </w:tcPr>
          <w:p w14:paraId="0A2C56E9" w14:textId="77777777" w:rsidR="00325E46" w:rsidRPr="00F73F74" w:rsidRDefault="00325E46" w:rsidP="00325E46">
            <w:pPr>
              <w:spacing w:before="120" w:after="120" w:line="240" w:lineRule="auto"/>
              <w:jc w:val="center"/>
              <w:rPr>
                <w:rFonts w:ascii="Trebuchet MS" w:eastAsia="MS Mincho" w:hAnsi="Trebuchet MS" w:cs="Arial"/>
                <w:color w:val="1F4E79" w:themeColor="accent1" w:themeShade="80"/>
                <w:lang w:val="ro-RO"/>
              </w:rPr>
            </w:pPr>
          </w:p>
        </w:tc>
      </w:tr>
      <w:tr w:rsidR="00F73F74" w:rsidRPr="00F73F74" w14:paraId="614FF530" w14:textId="77777777" w:rsidTr="00325E46">
        <w:tc>
          <w:tcPr>
            <w:tcW w:w="293" w:type="pct"/>
            <w:tcBorders>
              <w:top w:val="single" w:sz="4" w:space="0" w:color="000000"/>
              <w:left w:val="single" w:sz="4" w:space="0" w:color="000000"/>
              <w:bottom w:val="single" w:sz="4" w:space="0" w:color="000000"/>
              <w:right w:val="single" w:sz="4" w:space="0" w:color="000000"/>
            </w:tcBorders>
          </w:tcPr>
          <w:p w14:paraId="71AEC572" w14:textId="77777777" w:rsidR="00325E46" w:rsidRPr="00F73F74" w:rsidRDefault="00325E46" w:rsidP="00325E46">
            <w:pPr>
              <w:spacing w:before="120" w:after="120" w:line="240" w:lineRule="auto"/>
              <w:jc w:val="both"/>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t>1.4</w:t>
            </w:r>
          </w:p>
        </w:tc>
        <w:tc>
          <w:tcPr>
            <w:tcW w:w="1805" w:type="pct"/>
            <w:tcBorders>
              <w:top w:val="single" w:sz="4" w:space="0" w:color="000000"/>
              <w:left w:val="single" w:sz="4" w:space="0" w:color="000000"/>
              <w:bottom w:val="single" w:sz="4" w:space="0" w:color="000000"/>
              <w:right w:val="single" w:sz="4" w:space="0" w:color="000000"/>
            </w:tcBorders>
          </w:tcPr>
          <w:p w14:paraId="58D99349"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r w:rsidRPr="00F73F74">
              <w:rPr>
                <w:rFonts w:ascii="Trebuchet MS" w:hAnsi="Trebuchet MS" w:cs="Arial"/>
                <w:color w:val="1F4E79" w:themeColor="accent1" w:themeShade="80"/>
                <w:lang w:val="ro-RO"/>
              </w:rPr>
              <w:t xml:space="preserve">Nevoile grupului țintă sunt clar identificate, fundamentate prin analiza proprie a solicitantului, </w:t>
            </w:r>
            <w:r w:rsidRPr="00F73F74">
              <w:rPr>
                <w:rFonts w:ascii="Trebuchet MS" w:hAnsi="Trebuchet MS" w:cs="Arial"/>
                <w:color w:val="1F4E79" w:themeColor="accent1" w:themeShade="80"/>
                <w:lang w:val="ro-RO"/>
              </w:rPr>
              <w:lastRenderedPageBreak/>
              <w:t xml:space="preserve">sunt specifice proiectului </w:t>
            </w:r>
            <w:proofErr w:type="spellStart"/>
            <w:r w:rsidRPr="00F73F74">
              <w:rPr>
                <w:rFonts w:ascii="Trebuchet MS" w:hAnsi="Trebuchet MS" w:cs="Arial"/>
                <w:color w:val="1F4E79" w:themeColor="accent1" w:themeShade="80"/>
                <w:lang w:val="ro-RO"/>
              </w:rPr>
              <w:t>şi</w:t>
            </w:r>
            <w:proofErr w:type="spellEnd"/>
            <w:r w:rsidRPr="00F73F74">
              <w:rPr>
                <w:rFonts w:ascii="Trebuchet MS" w:hAnsi="Trebuchet MS" w:cs="Arial"/>
                <w:color w:val="1F4E79" w:themeColor="accent1" w:themeShade="80"/>
                <w:lang w:val="ro-RO"/>
              </w:rPr>
              <w:t xml:space="preserve"> corelate cu obiectivele acestuia (se va face referire la sursele de informații pentru analiza de nevoi realizată de solicitant).</w:t>
            </w:r>
          </w:p>
        </w:tc>
        <w:tc>
          <w:tcPr>
            <w:tcW w:w="1708" w:type="pct"/>
            <w:tcBorders>
              <w:top w:val="single" w:sz="4" w:space="0" w:color="000000"/>
              <w:left w:val="single" w:sz="4" w:space="0" w:color="000000"/>
              <w:bottom w:val="single" w:sz="4" w:space="0" w:color="000000"/>
              <w:right w:val="single" w:sz="4" w:space="0" w:color="000000"/>
            </w:tcBorders>
          </w:tcPr>
          <w:p w14:paraId="2DF42E83" w14:textId="77777777" w:rsidR="00325E46" w:rsidRPr="00F73F74" w:rsidRDefault="00325E46" w:rsidP="00325E46">
            <w:pPr>
              <w:numPr>
                <w:ilvl w:val="0"/>
                <w:numId w:val="85"/>
              </w:numPr>
              <w:suppressAutoHyphens/>
              <w:spacing w:before="120" w:after="120" w:line="240" w:lineRule="auto"/>
              <w:ind w:left="188" w:hanging="284"/>
              <w:jc w:val="both"/>
              <w:rPr>
                <w:rFonts w:ascii="Trebuchet MS" w:hAnsi="Trebuchet MS"/>
                <w:color w:val="1F4E79" w:themeColor="accent1" w:themeShade="80"/>
                <w:lang w:val="ro-RO"/>
              </w:rPr>
            </w:pPr>
            <w:r w:rsidRPr="00F73F74">
              <w:rPr>
                <w:rFonts w:ascii="Trebuchet MS" w:hAnsi="Trebuchet MS"/>
                <w:color w:val="1F4E79" w:themeColor="accent1" w:themeShade="80"/>
                <w:lang w:val="ro-RO"/>
              </w:rPr>
              <w:lastRenderedPageBreak/>
              <w:t xml:space="preserve"> Nevoile grupului </w:t>
            </w:r>
            <w:proofErr w:type="spellStart"/>
            <w:r w:rsidRPr="00F73F74">
              <w:rPr>
                <w:rFonts w:ascii="Trebuchet MS" w:hAnsi="Trebuchet MS"/>
                <w:color w:val="1F4E79" w:themeColor="accent1" w:themeShade="80"/>
                <w:lang w:val="ro-RO"/>
              </w:rPr>
              <w:t>ţintă</w:t>
            </w:r>
            <w:proofErr w:type="spellEnd"/>
            <w:r w:rsidRPr="00F73F74">
              <w:rPr>
                <w:rFonts w:ascii="Trebuchet MS" w:hAnsi="Trebuchet MS"/>
                <w:color w:val="1F4E79" w:themeColor="accent1" w:themeShade="80"/>
                <w:lang w:val="ro-RO"/>
              </w:rPr>
              <w:t xml:space="preserve"> vizat prin proiect sunt identificate de către solicitant pe baza unei </w:t>
            </w:r>
            <w:r w:rsidRPr="00F73F74">
              <w:rPr>
                <w:rFonts w:ascii="Trebuchet MS" w:hAnsi="Trebuchet MS"/>
                <w:color w:val="1F4E79" w:themeColor="accent1" w:themeShade="80"/>
                <w:lang w:val="ro-RO"/>
              </w:rPr>
              <w:lastRenderedPageBreak/>
              <w:t xml:space="preserve">analize, având ca surse informaționale alte studii, analize, date statistice </w:t>
            </w:r>
            <w:proofErr w:type="spellStart"/>
            <w:r w:rsidRPr="00F73F74">
              <w:rPr>
                <w:rFonts w:ascii="Trebuchet MS" w:hAnsi="Trebuchet MS"/>
                <w:color w:val="1F4E79" w:themeColor="accent1" w:themeShade="80"/>
                <w:lang w:val="ro-RO"/>
              </w:rPr>
              <w:t>şi</w:t>
            </w:r>
            <w:proofErr w:type="spellEnd"/>
            <w:r w:rsidRPr="00F73F74">
              <w:rPr>
                <w:rFonts w:ascii="Trebuchet MS" w:hAnsi="Trebuchet MS"/>
                <w:color w:val="1F4E79" w:themeColor="accent1" w:themeShade="80"/>
                <w:lang w:val="ro-RO"/>
              </w:rPr>
              <w:t>/sau cercetarea proprie.</w:t>
            </w:r>
          </w:p>
        </w:tc>
        <w:tc>
          <w:tcPr>
            <w:tcW w:w="489" w:type="pct"/>
            <w:tcBorders>
              <w:top w:val="single" w:sz="4" w:space="0" w:color="000000"/>
              <w:left w:val="single" w:sz="4" w:space="0" w:color="000000"/>
              <w:bottom w:val="single" w:sz="4" w:space="0" w:color="000000"/>
              <w:right w:val="single" w:sz="4" w:space="0" w:color="000000"/>
            </w:tcBorders>
          </w:tcPr>
          <w:p w14:paraId="0BA92D03" w14:textId="77777777" w:rsidR="00325E46" w:rsidRPr="00F73F74" w:rsidRDefault="00325E46" w:rsidP="00325E46">
            <w:pPr>
              <w:spacing w:before="120" w:after="120" w:line="240" w:lineRule="auto"/>
              <w:jc w:val="center"/>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lastRenderedPageBreak/>
              <w:t>4</w:t>
            </w:r>
          </w:p>
        </w:tc>
        <w:tc>
          <w:tcPr>
            <w:tcW w:w="705" w:type="pct"/>
            <w:tcBorders>
              <w:top w:val="single" w:sz="4" w:space="0" w:color="000000"/>
              <w:left w:val="single" w:sz="4" w:space="0" w:color="000000"/>
              <w:bottom w:val="single" w:sz="4" w:space="0" w:color="000000"/>
              <w:right w:val="single" w:sz="4" w:space="0" w:color="000000"/>
            </w:tcBorders>
          </w:tcPr>
          <w:p w14:paraId="74308243" w14:textId="77777777" w:rsidR="00325E46" w:rsidRPr="00F73F74" w:rsidRDefault="00325E46" w:rsidP="00325E46">
            <w:pPr>
              <w:spacing w:before="120" w:after="120" w:line="240" w:lineRule="auto"/>
              <w:jc w:val="center"/>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t>cumulativ</w:t>
            </w:r>
          </w:p>
        </w:tc>
      </w:tr>
      <w:tr w:rsidR="00F73F74" w:rsidRPr="00F73F74" w14:paraId="05B5AAD7" w14:textId="77777777" w:rsidTr="00325E46">
        <w:tc>
          <w:tcPr>
            <w:tcW w:w="293" w:type="pct"/>
            <w:vMerge w:val="restart"/>
            <w:tcBorders>
              <w:top w:val="single" w:sz="4" w:space="0" w:color="000000"/>
              <w:left w:val="single" w:sz="4" w:space="0" w:color="000000"/>
              <w:right w:val="single" w:sz="4" w:space="0" w:color="000000"/>
            </w:tcBorders>
          </w:tcPr>
          <w:p w14:paraId="622CA6EF"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r w:rsidRPr="00F73F74">
              <w:rPr>
                <w:rFonts w:ascii="Trebuchet MS" w:eastAsia="MS Mincho" w:hAnsi="Trebuchet MS" w:cs="Arial"/>
                <w:color w:val="1F4E79" w:themeColor="accent1" w:themeShade="80"/>
                <w:lang w:val="ro-RO"/>
              </w:rPr>
              <w:t>1.5</w:t>
            </w:r>
          </w:p>
        </w:tc>
        <w:tc>
          <w:tcPr>
            <w:tcW w:w="1805" w:type="pct"/>
            <w:vMerge w:val="restart"/>
            <w:tcBorders>
              <w:top w:val="single" w:sz="4" w:space="0" w:color="000000"/>
              <w:left w:val="single" w:sz="4" w:space="0" w:color="000000"/>
              <w:right w:val="single" w:sz="4" w:space="0" w:color="000000"/>
            </w:tcBorders>
            <w:vAlign w:val="center"/>
          </w:tcPr>
          <w:p w14:paraId="660D0879" w14:textId="5E12A189" w:rsidR="00325E46" w:rsidRPr="00F73F74" w:rsidRDefault="00325E46" w:rsidP="00325E46">
            <w:pPr>
              <w:spacing w:before="120" w:after="120" w:line="240" w:lineRule="auto"/>
              <w:jc w:val="both"/>
              <w:rPr>
                <w:rFonts w:ascii="Trebuchet MS" w:hAnsi="Trebuchet MS" w:cs="Calibri"/>
                <w:color w:val="1F4E79" w:themeColor="accent1" w:themeShade="80"/>
                <w:lang w:val="ro-RO"/>
              </w:rPr>
            </w:pPr>
            <w:r w:rsidRPr="00F73F74">
              <w:rPr>
                <w:rFonts w:ascii="Trebuchet MS" w:hAnsi="Trebuchet MS" w:cs="Arial"/>
                <w:color w:val="1F4E79" w:themeColor="accent1" w:themeShade="80"/>
                <w:lang w:val="ro-RO"/>
              </w:rPr>
              <w:t xml:space="preserve">Proiectul detaliază și cuantifică măsurile de promovare a principiilor orizontale din </w:t>
            </w:r>
            <w:r w:rsidR="004A2200" w:rsidRPr="00F73F74">
              <w:rPr>
                <w:rFonts w:ascii="Trebuchet MS" w:hAnsi="Trebuchet MS" w:cs="Arial"/>
                <w:color w:val="1F4E79" w:themeColor="accent1" w:themeShade="80"/>
                <w:lang w:val="ro-RO"/>
              </w:rPr>
              <w:t>PEO</w:t>
            </w:r>
            <w:r w:rsidRPr="00F73F74">
              <w:rPr>
                <w:rFonts w:ascii="Trebuchet MS" w:hAnsi="Trebuchet MS" w:cs="Arial"/>
                <w:color w:val="1F4E79" w:themeColor="accent1" w:themeShade="80"/>
                <w:lang w:val="ro-RO"/>
              </w:rPr>
              <w:t>, conform specifica</w:t>
            </w:r>
            <w:r w:rsidRPr="00F73F74">
              <w:rPr>
                <w:rFonts w:ascii="Trebuchet MS" w:hAnsi="Trebuchet MS"/>
                <w:color w:val="1F4E79" w:themeColor="accent1" w:themeShade="80"/>
                <w:lang w:val="ro-RO"/>
              </w:rPr>
              <w:t>ț</w:t>
            </w:r>
            <w:r w:rsidRPr="00F73F74">
              <w:rPr>
                <w:rFonts w:ascii="Trebuchet MS" w:hAnsi="Trebuchet MS" w:cs="Arial"/>
                <w:color w:val="1F4E79" w:themeColor="accent1" w:themeShade="80"/>
                <w:lang w:val="ro-RO"/>
              </w:rPr>
              <w:t xml:space="preserve">iilor din Ghidului Solicitantului (dezvoltare durabilă/egalitate de șanse și de tratament între femei și bărbați/nediscriminarea și prevenirea oricărei forme de discriminare/accesibilitatea pentru persoanele cu dizabilități) </w:t>
            </w:r>
          </w:p>
        </w:tc>
        <w:tc>
          <w:tcPr>
            <w:tcW w:w="1708" w:type="pct"/>
            <w:tcBorders>
              <w:top w:val="single" w:sz="4" w:space="0" w:color="000000"/>
              <w:left w:val="single" w:sz="4" w:space="0" w:color="000000"/>
              <w:bottom w:val="single" w:sz="4" w:space="0" w:color="000000"/>
              <w:right w:val="single" w:sz="4" w:space="0" w:color="000000"/>
            </w:tcBorders>
          </w:tcPr>
          <w:p w14:paraId="1D0AE825" w14:textId="4FA9C57B" w:rsidR="00325E46" w:rsidRPr="00F73F74" w:rsidRDefault="00325E46" w:rsidP="00325E46">
            <w:pPr>
              <w:numPr>
                <w:ilvl w:val="0"/>
                <w:numId w:val="85"/>
              </w:numPr>
              <w:suppressAutoHyphens/>
              <w:spacing w:before="120" w:after="120" w:line="240" w:lineRule="auto"/>
              <w:ind w:left="188" w:hanging="284"/>
              <w:jc w:val="both"/>
              <w:rPr>
                <w:rFonts w:ascii="Trebuchet MS" w:eastAsia="MS Mincho" w:hAnsi="Trebuchet MS" w:cs="Arial"/>
                <w:color w:val="1F4E79" w:themeColor="accent1" w:themeShade="80"/>
                <w:lang w:val="ro-RO"/>
              </w:rPr>
            </w:pPr>
            <w:r w:rsidRPr="00F73F74">
              <w:rPr>
                <w:rFonts w:ascii="Trebuchet MS" w:eastAsia="MS Mincho" w:hAnsi="Trebuchet MS" w:cs="Calibri"/>
                <w:color w:val="1F4E79" w:themeColor="accent1" w:themeShade="80"/>
                <w:lang w:val="ro-RO"/>
              </w:rPr>
              <w:t>Proiectul detaliază și cuantifică</w:t>
            </w:r>
            <w:r w:rsidR="00380D90" w:rsidRPr="00B23F3F">
              <w:rPr>
                <w:color w:val="1F4E79" w:themeColor="accent1" w:themeShade="80"/>
                <w:lang w:val="it-IT"/>
              </w:rPr>
              <w:t xml:space="preserve"> </w:t>
            </w:r>
            <w:r w:rsidR="00380D90" w:rsidRPr="00F73F74">
              <w:rPr>
                <w:rFonts w:ascii="Trebuchet MS" w:eastAsia="MS Mincho" w:hAnsi="Trebuchet MS" w:cs="Calibri"/>
                <w:color w:val="1F4E79" w:themeColor="accent1" w:themeShade="80"/>
                <w:lang w:val="ro-RO"/>
              </w:rPr>
              <w:t xml:space="preserve">din punct de vedere financiar  </w:t>
            </w:r>
            <w:r w:rsidRPr="00F73F74">
              <w:rPr>
                <w:rFonts w:ascii="Trebuchet MS" w:eastAsia="MS Mincho" w:hAnsi="Trebuchet MS" w:cs="Calibri"/>
                <w:color w:val="1F4E79" w:themeColor="accent1" w:themeShade="80"/>
                <w:lang w:val="ro-RO"/>
              </w:rPr>
              <w:t xml:space="preserve"> măsuri de promovare a principiilor orizontale: egalitate de șanse și de tratament între bărbați și femei</w:t>
            </w:r>
          </w:p>
        </w:tc>
        <w:tc>
          <w:tcPr>
            <w:tcW w:w="489" w:type="pct"/>
            <w:tcBorders>
              <w:top w:val="single" w:sz="4" w:space="0" w:color="000000"/>
              <w:left w:val="single" w:sz="4" w:space="0" w:color="000000"/>
              <w:bottom w:val="single" w:sz="4" w:space="0" w:color="000000"/>
              <w:right w:val="single" w:sz="4" w:space="0" w:color="000000"/>
            </w:tcBorders>
          </w:tcPr>
          <w:p w14:paraId="46789348"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3</w:t>
            </w:r>
          </w:p>
        </w:tc>
        <w:tc>
          <w:tcPr>
            <w:tcW w:w="705" w:type="pct"/>
            <w:vMerge w:val="restart"/>
            <w:tcBorders>
              <w:top w:val="single" w:sz="4" w:space="0" w:color="000000"/>
              <w:left w:val="single" w:sz="4" w:space="0" w:color="000000"/>
              <w:right w:val="single" w:sz="4" w:space="0" w:color="000000"/>
            </w:tcBorders>
          </w:tcPr>
          <w:p w14:paraId="1AB701B5"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cumulativ</w:t>
            </w:r>
          </w:p>
        </w:tc>
      </w:tr>
      <w:tr w:rsidR="00F73F74" w:rsidRPr="00F73F74" w14:paraId="29690EB8" w14:textId="77777777" w:rsidTr="00325E46">
        <w:tc>
          <w:tcPr>
            <w:tcW w:w="293" w:type="pct"/>
            <w:vMerge/>
            <w:tcBorders>
              <w:top w:val="single" w:sz="4" w:space="0" w:color="000000"/>
              <w:left w:val="single" w:sz="4" w:space="0" w:color="000000"/>
              <w:right w:val="single" w:sz="4" w:space="0" w:color="000000"/>
            </w:tcBorders>
          </w:tcPr>
          <w:p w14:paraId="37D027A6" w14:textId="77777777" w:rsidR="00325E46" w:rsidRPr="00F73F74" w:rsidRDefault="00325E46" w:rsidP="00325E46">
            <w:pPr>
              <w:spacing w:before="120" w:after="120" w:line="240" w:lineRule="auto"/>
              <w:jc w:val="both"/>
              <w:rPr>
                <w:rFonts w:ascii="Trebuchet MS" w:eastAsia="MS Mincho" w:hAnsi="Trebuchet MS" w:cs="Arial"/>
                <w:color w:val="1F4E79" w:themeColor="accent1" w:themeShade="80"/>
                <w:lang w:val="ro-RO"/>
              </w:rPr>
            </w:pPr>
          </w:p>
        </w:tc>
        <w:tc>
          <w:tcPr>
            <w:tcW w:w="1805" w:type="pct"/>
            <w:vMerge/>
            <w:tcBorders>
              <w:top w:val="single" w:sz="4" w:space="0" w:color="000000"/>
              <w:left w:val="single" w:sz="4" w:space="0" w:color="000000"/>
              <w:right w:val="single" w:sz="4" w:space="0" w:color="000000"/>
            </w:tcBorders>
            <w:vAlign w:val="center"/>
          </w:tcPr>
          <w:p w14:paraId="478DD183"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tcPr>
          <w:p w14:paraId="26AB7000" w14:textId="55CD2CDC" w:rsidR="00325E46" w:rsidRPr="00F73F74" w:rsidRDefault="00325E46" w:rsidP="00325E46">
            <w:pPr>
              <w:numPr>
                <w:ilvl w:val="0"/>
                <w:numId w:val="85"/>
              </w:numPr>
              <w:suppressAutoHyphens/>
              <w:spacing w:before="120" w:after="120" w:line="240" w:lineRule="auto"/>
              <w:ind w:left="188" w:hanging="284"/>
              <w:jc w:val="both"/>
              <w:rPr>
                <w:rFonts w:ascii="Trebuchet MS" w:eastAsia="MS Mincho" w:hAnsi="Trebuchet MS" w:cs="Calibri"/>
                <w:color w:val="1F4E79" w:themeColor="accent1" w:themeShade="80"/>
                <w:lang w:val="ro-RO"/>
              </w:rPr>
            </w:pPr>
            <w:r w:rsidRPr="00F73F74">
              <w:rPr>
                <w:rFonts w:ascii="Trebuchet MS" w:eastAsia="MS Mincho" w:hAnsi="Trebuchet MS" w:cs="Calibri"/>
                <w:color w:val="1F4E79" w:themeColor="accent1" w:themeShade="80"/>
                <w:lang w:val="ro-RO"/>
              </w:rPr>
              <w:t>Proiectul detaliază și cuantifică</w:t>
            </w:r>
            <w:r w:rsidR="00380D90" w:rsidRPr="00B23F3F">
              <w:rPr>
                <w:color w:val="1F4E79" w:themeColor="accent1" w:themeShade="80"/>
                <w:lang w:val="it-IT"/>
              </w:rPr>
              <w:t xml:space="preserve"> </w:t>
            </w:r>
            <w:r w:rsidR="00380D90" w:rsidRPr="00F73F74">
              <w:rPr>
                <w:rFonts w:ascii="Trebuchet MS" w:eastAsia="MS Mincho" w:hAnsi="Trebuchet MS" w:cs="Calibri"/>
                <w:color w:val="1F4E79" w:themeColor="accent1" w:themeShade="80"/>
                <w:lang w:val="ro-RO"/>
              </w:rPr>
              <w:t xml:space="preserve">din punct de vedere financiar  </w:t>
            </w:r>
            <w:r w:rsidRPr="00F73F74">
              <w:rPr>
                <w:rFonts w:ascii="Trebuchet MS" w:eastAsia="MS Mincho" w:hAnsi="Trebuchet MS" w:cs="Calibri"/>
                <w:color w:val="1F4E79" w:themeColor="accent1" w:themeShade="80"/>
                <w:lang w:val="ro-RO"/>
              </w:rPr>
              <w:t xml:space="preserve"> măsuri de promovare a principiilor orizontale: accesibilitatea pentru persoanele cu dizabilități</w:t>
            </w:r>
          </w:p>
        </w:tc>
        <w:tc>
          <w:tcPr>
            <w:tcW w:w="489" w:type="pct"/>
            <w:tcBorders>
              <w:top w:val="single" w:sz="4" w:space="0" w:color="000000"/>
              <w:left w:val="single" w:sz="4" w:space="0" w:color="000000"/>
              <w:bottom w:val="single" w:sz="4" w:space="0" w:color="000000"/>
              <w:right w:val="single" w:sz="4" w:space="0" w:color="000000"/>
            </w:tcBorders>
          </w:tcPr>
          <w:p w14:paraId="19F46893"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3</w:t>
            </w:r>
          </w:p>
        </w:tc>
        <w:tc>
          <w:tcPr>
            <w:tcW w:w="705" w:type="pct"/>
            <w:vMerge/>
            <w:tcBorders>
              <w:top w:val="single" w:sz="4" w:space="0" w:color="000000"/>
              <w:left w:val="single" w:sz="4" w:space="0" w:color="000000"/>
              <w:right w:val="single" w:sz="4" w:space="0" w:color="000000"/>
            </w:tcBorders>
          </w:tcPr>
          <w:p w14:paraId="505C8833"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p>
        </w:tc>
      </w:tr>
      <w:tr w:rsidR="00F73F74" w:rsidRPr="00F73F74" w14:paraId="143C0E59" w14:textId="77777777" w:rsidTr="00325E46">
        <w:tc>
          <w:tcPr>
            <w:tcW w:w="293" w:type="pct"/>
            <w:vMerge/>
            <w:tcBorders>
              <w:left w:val="single" w:sz="4" w:space="0" w:color="000000"/>
              <w:bottom w:val="single" w:sz="4" w:space="0" w:color="000000"/>
              <w:right w:val="single" w:sz="4" w:space="0" w:color="000000"/>
            </w:tcBorders>
          </w:tcPr>
          <w:p w14:paraId="5B7DCAC5" w14:textId="77777777" w:rsidR="00325E46" w:rsidRPr="00F73F74" w:rsidRDefault="00325E46" w:rsidP="00325E46">
            <w:pPr>
              <w:spacing w:before="120" w:after="120" w:line="240" w:lineRule="auto"/>
              <w:jc w:val="both"/>
              <w:rPr>
                <w:rFonts w:ascii="Trebuchet MS" w:eastAsia="MS Mincho" w:hAnsi="Trebuchet MS" w:cs="Arial"/>
                <w:color w:val="1F4E79" w:themeColor="accent1" w:themeShade="80"/>
                <w:lang w:val="ro-RO"/>
              </w:rPr>
            </w:pPr>
          </w:p>
        </w:tc>
        <w:tc>
          <w:tcPr>
            <w:tcW w:w="1805" w:type="pct"/>
            <w:vMerge/>
            <w:tcBorders>
              <w:left w:val="single" w:sz="4" w:space="0" w:color="000000"/>
              <w:bottom w:val="single" w:sz="4" w:space="0" w:color="000000"/>
              <w:right w:val="single" w:sz="4" w:space="0" w:color="000000"/>
            </w:tcBorders>
            <w:vAlign w:val="center"/>
          </w:tcPr>
          <w:p w14:paraId="03D8D065"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tcPr>
          <w:p w14:paraId="2FBF6A97" w14:textId="205E67A9" w:rsidR="00325E46" w:rsidRPr="00F73F74" w:rsidRDefault="00325E46" w:rsidP="00325E46">
            <w:pPr>
              <w:numPr>
                <w:ilvl w:val="0"/>
                <w:numId w:val="85"/>
              </w:numPr>
              <w:suppressAutoHyphens/>
              <w:spacing w:before="120" w:after="120" w:line="240" w:lineRule="auto"/>
              <w:ind w:left="188" w:hanging="284"/>
              <w:jc w:val="both"/>
              <w:rPr>
                <w:rFonts w:ascii="Trebuchet MS" w:hAnsi="Trebuchet MS" w:cs="Calibri"/>
                <w:color w:val="1F4E79" w:themeColor="accent1" w:themeShade="80"/>
                <w:lang w:val="ro-RO"/>
              </w:rPr>
            </w:pPr>
            <w:r w:rsidRPr="00F73F74">
              <w:rPr>
                <w:rFonts w:ascii="Trebuchet MS" w:eastAsia="MS Mincho" w:hAnsi="Trebuchet MS" w:cs="Calibri"/>
                <w:color w:val="1F4E79" w:themeColor="accent1" w:themeShade="80"/>
                <w:lang w:val="ro-RO"/>
              </w:rPr>
              <w:t>Proiectul detaliază și cuantifică</w:t>
            </w:r>
            <w:r w:rsidR="00380D90" w:rsidRPr="00B23F3F">
              <w:rPr>
                <w:color w:val="1F4E79" w:themeColor="accent1" w:themeShade="80"/>
                <w:lang w:val="it-IT"/>
              </w:rPr>
              <w:t xml:space="preserve"> </w:t>
            </w:r>
            <w:r w:rsidR="00380D90" w:rsidRPr="00F73F74">
              <w:rPr>
                <w:rFonts w:ascii="Trebuchet MS" w:eastAsia="MS Mincho" w:hAnsi="Trebuchet MS" w:cs="Calibri"/>
                <w:color w:val="1F4E79" w:themeColor="accent1" w:themeShade="80"/>
                <w:lang w:val="ro-RO"/>
              </w:rPr>
              <w:t xml:space="preserve">din punct de vedere financiar  </w:t>
            </w:r>
            <w:r w:rsidRPr="00F73F74">
              <w:rPr>
                <w:rFonts w:ascii="Trebuchet MS" w:eastAsia="MS Mincho" w:hAnsi="Trebuchet MS" w:cs="Calibri"/>
                <w:color w:val="1F4E79" w:themeColor="accent1" w:themeShade="80"/>
                <w:lang w:val="ro-RO"/>
              </w:rPr>
              <w:t xml:space="preserve"> măsuri de promovare a principiilor orizontale: dezvoltare durabilă</w:t>
            </w:r>
          </w:p>
        </w:tc>
        <w:tc>
          <w:tcPr>
            <w:tcW w:w="489" w:type="pct"/>
            <w:tcBorders>
              <w:top w:val="single" w:sz="4" w:space="0" w:color="000000"/>
              <w:left w:val="single" w:sz="4" w:space="0" w:color="000000"/>
              <w:bottom w:val="single" w:sz="4" w:space="0" w:color="000000"/>
              <w:right w:val="single" w:sz="4" w:space="0" w:color="000000"/>
            </w:tcBorders>
          </w:tcPr>
          <w:p w14:paraId="5D68E9A9"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3</w:t>
            </w:r>
          </w:p>
        </w:tc>
        <w:tc>
          <w:tcPr>
            <w:tcW w:w="705" w:type="pct"/>
            <w:vMerge/>
            <w:tcBorders>
              <w:left w:val="single" w:sz="4" w:space="0" w:color="000000"/>
              <w:bottom w:val="single" w:sz="4" w:space="0" w:color="000000"/>
              <w:right w:val="single" w:sz="4" w:space="0" w:color="000000"/>
            </w:tcBorders>
          </w:tcPr>
          <w:p w14:paraId="1CD8EB30"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p>
        </w:tc>
      </w:tr>
      <w:tr w:rsidR="00F73F74" w:rsidRPr="00F73F74" w14:paraId="050FEED8" w14:textId="77777777" w:rsidTr="00325E46">
        <w:tc>
          <w:tcPr>
            <w:tcW w:w="293" w:type="pct"/>
            <w:vMerge w:val="restart"/>
            <w:tcBorders>
              <w:top w:val="single" w:sz="4" w:space="0" w:color="000000"/>
              <w:left w:val="single" w:sz="4" w:space="0" w:color="000000"/>
              <w:right w:val="single" w:sz="4" w:space="0" w:color="000000"/>
            </w:tcBorders>
          </w:tcPr>
          <w:p w14:paraId="07A3A794"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r w:rsidRPr="00F73F74">
              <w:rPr>
                <w:rFonts w:ascii="Trebuchet MS" w:eastAsia="MS Mincho" w:hAnsi="Trebuchet MS" w:cs="Arial"/>
                <w:color w:val="1F4E79" w:themeColor="accent1" w:themeShade="80"/>
                <w:lang w:val="ro-RO"/>
              </w:rPr>
              <w:t>1.6</w:t>
            </w:r>
          </w:p>
        </w:tc>
        <w:tc>
          <w:tcPr>
            <w:tcW w:w="1805" w:type="pct"/>
            <w:vMerge w:val="restart"/>
            <w:tcBorders>
              <w:top w:val="single" w:sz="4" w:space="0" w:color="000000"/>
              <w:left w:val="single" w:sz="4" w:space="0" w:color="000000"/>
              <w:right w:val="single" w:sz="4" w:space="0" w:color="000000"/>
            </w:tcBorders>
          </w:tcPr>
          <w:p w14:paraId="2C608A4B"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r w:rsidRPr="00F73F74">
              <w:rPr>
                <w:rFonts w:ascii="Trebuchet MS" w:hAnsi="Trebuchet MS" w:cs="Arial"/>
                <w:color w:val="1F4E79" w:themeColor="accent1" w:themeShade="80"/>
                <w:lang w:val="ro-RO"/>
              </w:rPr>
              <w:t xml:space="preserve">Proiectul include descrierea clară a solicitantului și, după caz, a  partenerilor, a  rolului  acestora, a utilității  </w:t>
            </w:r>
            <w:proofErr w:type="spellStart"/>
            <w:r w:rsidRPr="00F73F74">
              <w:rPr>
                <w:rFonts w:ascii="Trebuchet MS" w:hAnsi="Trebuchet MS" w:cs="Arial"/>
                <w:color w:val="1F4E79" w:themeColor="accent1" w:themeShade="80"/>
                <w:lang w:val="ro-RO"/>
              </w:rPr>
              <w:t>şi</w:t>
            </w:r>
            <w:proofErr w:type="spellEnd"/>
            <w:r w:rsidRPr="00F73F74">
              <w:rPr>
                <w:rFonts w:ascii="Trebuchet MS" w:hAnsi="Trebuchet MS" w:cs="Arial"/>
                <w:color w:val="1F4E79" w:themeColor="accent1" w:themeShade="80"/>
                <w:lang w:val="ro-RO"/>
              </w:rPr>
              <w:t xml:space="preserve"> </w:t>
            </w:r>
            <w:proofErr w:type="spellStart"/>
            <w:r w:rsidRPr="00F73F74">
              <w:rPr>
                <w:rFonts w:ascii="Trebuchet MS" w:hAnsi="Trebuchet MS" w:cs="Arial"/>
                <w:color w:val="1F4E79" w:themeColor="accent1" w:themeShade="80"/>
                <w:lang w:val="ro-RO"/>
              </w:rPr>
              <w:t>relevanţei</w:t>
            </w:r>
            <w:proofErr w:type="spellEnd"/>
            <w:r w:rsidRPr="00F73F74">
              <w:rPr>
                <w:rFonts w:ascii="Trebuchet MS" w:hAnsi="Trebuchet MS" w:cs="Arial"/>
                <w:color w:val="1F4E79" w:themeColor="accent1" w:themeShade="80"/>
                <w:lang w:val="ro-RO"/>
              </w:rPr>
              <w:t xml:space="preserve"> experienței fiecărui membru al parteneriatului în raport cu nevoile identificate ale grupului </w:t>
            </w:r>
            <w:proofErr w:type="spellStart"/>
            <w:r w:rsidRPr="00F73F74">
              <w:rPr>
                <w:rFonts w:ascii="Trebuchet MS" w:hAnsi="Trebuchet MS" w:cs="Arial"/>
                <w:color w:val="1F4E79" w:themeColor="accent1" w:themeShade="80"/>
                <w:lang w:val="ro-RO"/>
              </w:rPr>
              <w:t>ţintă</w:t>
            </w:r>
            <w:proofErr w:type="spellEnd"/>
            <w:r w:rsidRPr="00F73F74">
              <w:rPr>
                <w:rFonts w:ascii="Trebuchet MS" w:hAnsi="Trebuchet MS" w:cs="Arial"/>
                <w:color w:val="1F4E79" w:themeColor="accent1" w:themeShade="80"/>
                <w:lang w:val="ro-RO"/>
              </w:rPr>
              <w:t xml:space="preserve"> </w:t>
            </w:r>
            <w:proofErr w:type="spellStart"/>
            <w:r w:rsidRPr="00F73F74">
              <w:rPr>
                <w:rFonts w:ascii="Trebuchet MS" w:hAnsi="Trebuchet MS" w:cs="Arial"/>
                <w:color w:val="1F4E79" w:themeColor="accent1" w:themeShade="80"/>
                <w:lang w:val="ro-RO"/>
              </w:rPr>
              <w:t>şi</w:t>
            </w:r>
            <w:proofErr w:type="spellEnd"/>
            <w:r w:rsidRPr="00F73F74">
              <w:rPr>
                <w:rFonts w:ascii="Trebuchet MS" w:hAnsi="Trebuchet MS" w:cs="Arial"/>
                <w:color w:val="1F4E79" w:themeColor="accent1" w:themeShade="80"/>
                <w:lang w:val="ro-RO"/>
              </w:rPr>
              <w:t xml:space="preserve"> cu obiectivele proiectului.</w:t>
            </w:r>
          </w:p>
        </w:tc>
        <w:tc>
          <w:tcPr>
            <w:tcW w:w="1708" w:type="pct"/>
            <w:tcBorders>
              <w:top w:val="single" w:sz="4" w:space="0" w:color="000000"/>
              <w:left w:val="single" w:sz="4" w:space="0" w:color="000000"/>
              <w:bottom w:val="single" w:sz="4" w:space="0" w:color="000000"/>
              <w:right w:val="single" w:sz="4" w:space="0" w:color="000000"/>
            </w:tcBorders>
          </w:tcPr>
          <w:p w14:paraId="0EA63B90" w14:textId="77777777" w:rsidR="00325E46" w:rsidRPr="00F73F74" w:rsidRDefault="00325E46" w:rsidP="00325E46">
            <w:pPr>
              <w:numPr>
                <w:ilvl w:val="0"/>
                <w:numId w:val="85"/>
              </w:numPr>
              <w:suppressAutoHyphens/>
              <w:spacing w:before="120" w:after="120" w:line="240" w:lineRule="auto"/>
              <w:ind w:left="188" w:hanging="284"/>
              <w:jc w:val="both"/>
              <w:rPr>
                <w:rFonts w:ascii="Trebuchet MS" w:hAnsi="Trebuchet MS" w:cs="Arial"/>
                <w:color w:val="1F4E79" w:themeColor="accent1" w:themeShade="80"/>
                <w:lang w:val="ro-RO"/>
              </w:rPr>
            </w:pPr>
            <w:r w:rsidRPr="00F73F74">
              <w:rPr>
                <w:rFonts w:ascii="Trebuchet MS" w:hAnsi="Trebuchet MS" w:cs="Arial"/>
                <w:color w:val="1F4E79" w:themeColor="accent1" w:themeShade="80"/>
                <w:lang w:val="ro-RO"/>
              </w:rPr>
              <w:t>Este detaliată și cuantifică experien</w:t>
            </w:r>
            <w:r w:rsidRPr="00F73F74">
              <w:rPr>
                <w:rFonts w:ascii="Trebuchet MS" w:hAnsi="Trebuchet MS"/>
                <w:color w:val="1F4E79" w:themeColor="accent1" w:themeShade="80"/>
                <w:lang w:val="ro-RO"/>
              </w:rPr>
              <w:t>ț</w:t>
            </w:r>
            <w:r w:rsidRPr="00F73F74">
              <w:rPr>
                <w:rFonts w:ascii="Trebuchet MS" w:hAnsi="Trebuchet MS" w:cs="Arial"/>
                <w:color w:val="1F4E79" w:themeColor="accent1" w:themeShade="80"/>
                <w:lang w:val="ro-RO"/>
              </w:rPr>
              <w:t xml:space="preserve">a solicitantului și a partenerilor, implicarea acestora în proiect </w:t>
            </w:r>
            <w:proofErr w:type="spellStart"/>
            <w:r w:rsidRPr="00F73F74">
              <w:rPr>
                <w:rFonts w:ascii="Trebuchet MS" w:hAnsi="Trebuchet MS" w:cs="Arial"/>
                <w:color w:val="1F4E79" w:themeColor="accent1" w:themeShade="80"/>
                <w:lang w:val="ro-RO"/>
              </w:rPr>
              <w:t>şi</w:t>
            </w:r>
            <w:proofErr w:type="spellEnd"/>
            <w:r w:rsidRPr="00F73F74">
              <w:rPr>
                <w:rFonts w:ascii="Trebuchet MS" w:hAnsi="Trebuchet MS" w:cs="Arial"/>
                <w:color w:val="1F4E79" w:themeColor="accent1" w:themeShade="80"/>
                <w:lang w:val="ro-RO"/>
              </w:rPr>
              <w:t xml:space="preserve"> sunt prezentate resursele materiale </w:t>
            </w:r>
            <w:proofErr w:type="spellStart"/>
            <w:r w:rsidRPr="00F73F74">
              <w:rPr>
                <w:rFonts w:ascii="Trebuchet MS" w:hAnsi="Trebuchet MS" w:cs="Arial"/>
                <w:color w:val="1F4E79" w:themeColor="accent1" w:themeShade="80"/>
                <w:lang w:val="ro-RO"/>
              </w:rPr>
              <w:t>şi</w:t>
            </w:r>
            <w:proofErr w:type="spellEnd"/>
            <w:r w:rsidRPr="00F73F74">
              <w:rPr>
                <w:rFonts w:ascii="Trebuchet MS" w:hAnsi="Trebuchet MS" w:cs="Arial"/>
                <w:color w:val="1F4E79" w:themeColor="accent1" w:themeShade="80"/>
                <w:lang w:val="ro-RO"/>
              </w:rPr>
              <w:t xml:space="preserve"> umane pe care le au la dispozi</w:t>
            </w:r>
            <w:r w:rsidRPr="00F73F74">
              <w:rPr>
                <w:rFonts w:ascii="Trebuchet MS" w:hAnsi="Trebuchet MS"/>
                <w:color w:val="1F4E79" w:themeColor="accent1" w:themeShade="80"/>
                <w:lang w:val="ro-RO"/>
              </w:rPr>
              <w:t>ț</w:t>
            </w:r>
            <w:r w:rsidRPr="00F73F74">
              <w:rPr>
                <w:rFonts w:ascii="Trebuchet MS" w:hAnsi="Trebuchet MS" w:cs="Arial"/>
                <w:color w:val="1F4E79" w:themeColor="accent1" w:themeShade="80"/>
                <w:lang w:val="ro-RO"/>
              </w:rPr>
              <w:t xml:space="preserve">ie pentru implementarea proiectului </w:t>
            </w:r>
          </w:p>
        </w:tc>
        <w:tc>
          <w:tcPr>
            <w:tcW w:w="489" w:type="pct"/>
            <w:tcBorders>
              <w:top w:val="single" w:sz="4" w:space="0" w:color="000000"/>
              <w:left w:val="single" w:sz="4" w:space="0" w:color="000000"/>
              <w:bottom w:val="single" w:sz="4" w:space="0" w:color="000000"/>
              <w:right w:val="single" w:sz="4" w:space="0" w:color="000000"/>
            </w:tcBorders>
          </w:tcPr>
          <w:p w14:paraId="1A47AE66"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2</w:t>
            </w:r>
          </w:p>
        </w:tc>
        <w:tc>
          <w:tcPr>
            <w:tcW w:w="705" w:type="pct"/>
            <w:vMerge w:val="restart"/>
            <w:tcBorders>
              <w:top w:val="single" w:sz="4" w:space="0" w:color="000000"/>
              <w:left w:val="single" w:sz="4" w:space="0" w:color="000000"/>
              <w:right w:val="single" w:sz="4" w:space="0" w:color="000000"/>
            </w:tcBorders>
          </w:tcPr>
          <w:p w14:paraId="4AFA438A"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cumulativ</w:t>
            </w:r>
          </w:p>
        </w:tc>
      </w:tr>
      <w:tr w:rsidR="00F73F74" w:rsidRPr="00F73F74" w14:paraId="21DDCD78" w14:textId="77777777" w:rsidTr="00325E46">
        <w:tc>
          <w:tcPr>
            <w:tcW w:w="293" w:type="pct"/>
            <w:vMerge/>
            <w:tcBorders>
              <w:top w:val="single" w:sz="4" w:space="0" w:color="000000"/>
              <w:left w:val="single" w:sz="4" w:space="0" w:color="000000"/>
              <w:right w:val="single" w:sz="4" w:space="0" w:color="000000"/>
            </w:tcBorders>
          </w:tcPr>
          <w:p w14:paraId="0F7C86D7" w14:textId="77777777" w:rsidR="00325E46" w:rsidRPr="00F73F74" w:rsidRDefault="00325E46" w:rsidP="00325E46">
            <w:pPr>
              <w:spacing w:before="120" w:after="120" w:line="240" w:lineRule="auto"/>
              <w:jc w:val="both"/>
              <w:rPr>
                <w:rFonts w:ascii="Trebuchet MS" w:eastAsia="MS Mincho" w:hAnsi="Trebuchet MS" w:cs="Arial"/>
                <w:color w:val="1F4E79" w:themeColor="accent1" w:themeShade="80"/>
                <w:lang w:val="ro-RO"/>
              </w:rPr>
            </w:pPr>
          </w:p>
        </w:tc>
        <w:tc>
          <w:tcPr>
            <w:tcW w:w="1805" w:type="pct"/>
            <w:vMerge/>
            <w:tcBorders>
              <w:top w:val="single" w:sz="4" w:space="0" w:color="000000"/>
              <w:left w:val="single" w:sz="4" w:space="0" w:color="000000"/>
              <w:right w:val="single" w:sz="4" w:space="0" w:color="000000"/>
            </w:tcBorders>
          </w:tcPr>
          <w:p w14:paraId="374D9649"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tcPr>
          <w:p w14:paraId="368B407E" w14:textId="77777777" w:rsidR="00325E46" w:rsidRPr="00F73F74" w:rsidRDefault="00325E46" w:rsidP="00325E46">
            <w:pPr>
              <w:numPr>
                <w:ilvl w:val="0"/>
                <w:numId w:val="85"/>
              </w:numPr>
              <w:suppressAutoHyphens/>
              <w:spacing w:before="120" w:after="120" w:line="240" w:lineRule="auto"/>
              <w:ind w:left="188" w:hanging="284"/>
              <w:jc w:val="both"/>
              <w:rPr>
                <w:rFonts w:ascii="Trebuchet MS" w:hAnsi="Trebuchet MS" w:cs="Arial"/>
                <w:color w:val="1F4E79" w:themeColor="accent1" w:themeShade="80"/>
                <w:lang w:val="ro-RO"/>
              </w:rPr>
            </w:pPr>
            <w:r w:rsidRPr="00F73F74">
              <w:rPr>
                <w:rFonts w:ascii="Trebuchet MS" w:hAnsi="Trebuchet MS" w:cs="Arial"/>
                <w:color w:val="1F4E79" w:themeColor="accent1" w:themeShade="80"/>
                <w:lang w:val="ro-RO"/>
              </w:rPr>
              <w:t xml:space="preserve">Activitățile pe care le va implementa solicitantul și, </w:t>
            </w:r>
            <w:r w:rsidRPr="00F73F74">
              <w:rPr>
                <w:rFonts w:ascii="Trebuchet MS" w:hAnsi="Trebuchet MS" w:cs="Arial"/>
                <w:color w:val="1F4E79" w:themeColor="accent1" w:themeShade="80"/>
                <w:lang w:val="ro-RO"/>
              </w:rPr>
              <w:lastRenderedPageBreak/>
              <w:t>dacă e cazul, fiecare dintre parteneri în cadrul  proiectului au legătură directă cu domeniul de activitate al acestora</w:t>
            </w:r>
          </w:p>
        </w:tc>
        <w:tc>
          <w:tcPr>
            <w:tcW w:w="489" w:type="pct"/>
            <w:tcBorders>
              <w:top w:val="single" w:sz="4" w:space="0" w:color="000000"/>
              <w:left w:val="single" w:sz="4" w:space="0" w:color="000000"/>
              <w:bottom w:val="single" w:sz="4" w:space="0" w:color="000000"/>
              <w:right w:val="single" w:sz="4" w:space="0" w:color="000000"/>
            </w:tcBorders>
          </w:tcPr>
          <w:p w14:paraId="1735F0AD"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lastRenderedPageBreak/>
              <w:t>2</w:t>
            </w:r>
          </w:p>
        </w:tc>
        <w:tc>
          <w:tcPr>
            <w:tcW w:w="705" w:type="pct"/>
            <w:vMerge/>
            <w:tcBorders>
              <w:left w:val="single" w:sz="4" w:space="0" w:color="000000"/>
              <w:right w:val="single" w:sz="4" w:space="0" w:color="000000"/>
            </w:tcBorders>
          </w:tcPr>
          <w:p w14:paraId="0B5EDA98"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p>
        </w:tc>
      </w:tr>
      <w:tr w:rsidR="00F73F74" w:rsidRPr="00F73F74" w14:paraId="3662CD66" w14:textId="77777777" w:rsidTr="00325E46">
        <w:tc>
          <w:tcPr>
            <w:tcW w:w="293" w:type="pct"/>
            <w:vMerge/>
            <w:tcBorders>
              <w:left w:val="single" w:sz="4" w:space="0" w:color="000000"/>
              <w:bottom w:val="single" w:sz="4" w:space="0" w:color="000000"/>
              <w:right w:val="single" w:sz="4" w:space="0" w:color="000000"/>
            </w:tcBorders>
          </w:tcPr>
          <w:p w14:paraId="53AF1010" w14:textId="77777777" w:rsidR="00325E46" w:rsidRPr="00F73F74" w:rsidRDefault="00325E46" w:rsidP="00325E46">
            <w:pPr>
              <w:spacing w:before="120" w:after="120" w:line="240" w:lineRule="auto"/>
              <w:jc w:val="both"/>
              <w:rPr>
                <w:rFonts w:ascii="Trebuchet MS" w:eastAsia="MS Mincho" w:hAnsi="Trebuchet MS" w:cs="Arial"/>
                <w:color w:val="1F4E79" w:themeColor="accent1" w:themeShade="80"/>
                <w:lang w:val="ro-RO"/>
              </w:rPr>
            </w:pPr>
          </w:p>
        </w:tc>
        <w:tc>
          <w:tcPr>
            <w:tcW w:w="1805" w:type="pct"/>
            <w:vMerge/>
            <w:tcBorders>
              <w:left w:val="single" w:sz="4" w:space="0" w:color="000000"/>
              <w:bottom w:val="single" w:sz="4" w:space="0" w:color="000000"/>
              <w:right w:val="single" w:sz="4" w:space="0" w:color="000000"/>
            </w:tcBorders>
          </w:tcPr>
          <w:p w14:paraId="7E0810FF"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tcPr>
          <w:p w14:paraId="16810904" w14:textId="77777777" w:rsidR="00325E46" w:rsidRPr="00F73F74" w:rsidRDefault="00325E46" w:rsidP="00325E46">
            <w:pPr>
              <w:numPr>
                <w:ilvl w:val="0"/>
                <w:numId w:val="85"/>
              </w:numPr>
              <w:suppressAutoHyphens/>
              <w:spacing w:before="120" w:after="120" w:line="240" w:lineRule="auto"/>
              <w:ind w:left="188" w:hanging="284"/>
              <w:jc w:val="both"/>
              <w:rPr>
                <w:rFonts w:ascii="Trebuchet MS" w:hAnsi="Trebuchet MS" w:cs="Arial"/>
                <w:color w:val="1F4E79" w:themeColor="accent1" w:themeShade="80"/>
                <w:lang w:val="ro-RO"/>
              </w:rPr>
            </w:pPr>
            <w:r w:rsidRPr="00F73F74">
              <w:rPr>
                <w:rFonts w:ascii="Trebuchet MS" w:hAnsi="Trebuchet MS" w:cs="Arial"/>
                <w:color w:val="1F4E79" w:themeColor="accent1" w:themeShade="80"/>
                <w:lang w:val="ro-RO"/>
              </w:rPr>
              <w:t xml:space="preserve">Implicarea partenerului în proiect  aduce plus-valoare, maximizând rezultatele proiectului </w:t>
            </w:r>
            <w:proofErr w:type="spellStart"/>
            <w:r w:rsidRPr="00F73F74">
              <w:rPr>
                <w:rFonts w:ascii="Trebuchet MS" w:hAnsi="Trebuchet MS" w:cs="Arial"/>
                <w:color w:val="1F4E79" w:themeColor="accent1" w:themeShade="80"/>
                <w:lang w:val="ro-RO"/>
              </w:rPr>
              <w:t>şi</w:t>
            </w:r>
            <w:proofErr w:type="spellEnd"/>
            <w:r w:rsidRPr="00F73F74">
              <w:rPr>
                <w:rFonts w:ascii="Trebuchet MS" w:hAnsi="Trebuchet MS" w:cs="Arial"/>
                <w:color w:val="1F4E79" w:themeColor="accent1" w:themeShade="80"/>
                <w:lang w:val="ro-RO"/>
              </w:rPr>
              <w:t xml:space="preserve"> calitatea acestora</w:t>
            </w:r>
          </w:p>
        </w:tc>
        <w:tc>
          <w:tcPr>
            <w:tcW w:w="489" w:type="pct"/>
            <w:tcBorders>
              <w:top w:val="single" w:sz="4" w:space="0" w:color="000000"/>
              <w:left w:val="single" w:sz="4" w:space="0" w:color="000000"/>
              <w:bottom w:val="single" w:sz="4" w:space="0" w:color="000000"/>
              <w:right w:val="single" w:sz="4" w:space="0" w:color="000000"/>
            </w:tcBorders>
          </w:tcPr>
          <w:p w14:paraId="6F439406"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1</w:t>
            </w:r>
          </w:p>
        </w:tc>
        <w:tc>
          <w:tcPr>
            <w:tcW w:w="705" w:type="pct"/>
            <w:vMerge/>
            <w:tcBorders>
              <w:left w:val="single" w:sz="4" w:space="0" w:color="000000"/>
              <w:bottom w:val="single" w:sz="4" w:space="0" w:color="000000"/>
              <w:right w:val="single" w:sz="4" w:space="0" w:color="000000"/>
            </w:tcBorders>
          </w:tcPr>
          <w:p w14:paraId="0E92A584"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p>
        </w:tc>
      </w:tr>
      <w:tr w:rsidR="00F73F74" w:rsidRPr="00F73F74" w14:paraId="42583112" w14:textId="77777777" w:rsidTr="00325E46">
        <w:tc>
          <w:tcPr>
            <w:tcW w:w="293" w:type="pct"/>
            <w:tcBorders>
              <w:top w:val="single" w:sz="4" w:space="0" w:color="000000"/>
              <w:left w:val="single" w:sz="4" w:space="0" w:color="000000"/>
              <w:bottom w:val="single" w:sz="4" w:space="0" w:color="000000"/>
              <w:right w:val="single" w:sz="4" w:space="0" w:color="000000"/>
            </w:tcBorders>
            <w:shd w:val="clear" w:color="auto" w:fill="D9E2F3"/>
          </w:tcPr>
          <w:p w14:paraId="18098AAC" w14:textId="77777777" w:rsidR="00325E46" w:rsidRPr="00F73F74" w:rsidRDefault="00325E46" w:rsidP="00325E46">
            <w:pPr>
              <w:spacing w:before="120" w:after="120" w:line="240" w:lineRule="auto"/>
              <w:jc w:val="both"/>
              <w:rPr>
                <w:rFonts w:ascii="Trebuchet MS" w:hAnsi="Trebuchet MS" w:cs="Arial"/>
                <w:b/>
                <w:color w:val="1F4E79" w:themeColor="accent1" w:themeShade="80"/>
                <w:lang w:val="ro-RO"/>
              </w:rPr>
            </w:pPr>
            <w:r w:rsidRPr="00F73F74">
              <w:rPr>
                <w:rFonts w:ascii="Trebuchet MS" w:hAnsi="Trebuchet MS" w:cs="Arial"/>
                <w:b/>
                <w:color w:val="1F4E79" w:themeColor="accent1" w:themeShade="80"/>
                <w:lang w:val="ro-RO"/>
              </w:rPr>
              <w:t>2</w:t>
            </w:r>
          </w:p>
        </w:tc>
        <w:tc>
          <w:tcPr>
            <w:tcW w:w="3513" w:type="pct"/>
            <w:gridSpan w:val="2"/>
            <w:tcBorders>
              <w:top w:val="single" w:sz="4" w:space="0" w:color="000000"/>
              <w:left w:val="single" w:sz="4" w:space="0" w:color="000000"/>
              <w:bottom w:val="single" w:sz="4" w:space="0" w:color="000000"/>
              <w:right w:val="single" w:sz="4" w:space="0" w:color="000000"/>
            </w:tcBorders>
            <w:shd w:val="clear" w:color="auto" w:fill="D9E2F3"/>
            <w:vAlign w:val="center"/>
          </w:tcPr>
          <w:p w14:paraId="4119961E" w14:textId="77777777" w:rsidR="00325E46" w:rsidRPr="00F73F74" w:rsidRDefault="00325E46" w:rsidP="00325E46">
            <w:pPr>
              <w:spacing w:before="120" w:after="120" w:line="240" w:lineRule="auto"/>
              <w:jc w:val="both"/>
              <w:rPr>
                <w:rFonts w:ascii="Trebuchet MS" w:hAnsi="Trebuchet MS" w:cs="Arial"/>
                <w:b/>
                <w:i/>
                <w:color w:val="1F4E79" w:themeColor="accent1" w:themeShade="80"/>
                <w:lang w:val="ro-RO"/>
              </w:rPr>
            </w:pPr>
            <w:r w:rsidRPr="00F73F74">
              <w:rPr>
                <w:rFonts w:ascii="Trebuchet MS" w:hAnsi="Trebuchet MS" w:cs="Arial"/>
                <w:b/>
                <w:color w:val="1F4E79" w:themeColor="accent1" w:themeShade="80"/>
                <w:lang w:val="ro-RO"/>
              </w:rPr>
              <w:t>EFICACITATE</w:t>
            </w:r>
            <w:r w:rsidRPr="00F73F74">
              <w:rPr>
                <w:rFonts w:ascii="Trebuchet MS" w:hAnsi="Trebuchet MS" w:cs="Arial"/>
                <w:color w:val="1F4E79" w:themeColor="accent1" w:themeShade="80"/>
                <w:lang w:val="ro-RO"/>
              </w:rPr>
              <w:t xml:space="preserve"> – măsura în care rezultatele proiectului contribuie la atingerea obiectivelor propuse</w:t>
            </w:r>
          </w:p>
          <w:p w14:paraId="0DA0C821"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p>
        </w:tc>
        <w:tc>
          <w:tcPr>
            <w:tcW w:w="489" w:type="pct"/>
            <w:tcBorders>
              <w:top w:val="single" w:sz="4" w:space="0" w:color="000000"/>
              <w:left w:val="single" w:sz="4" w:space="0" w:color="000000"/>
              <w:bottom w:val="single" w:sz="4" w:space="0" w:color="000000"/>
              <w:right w:val="single" w:sz="4" w:space="0" w:color="000000"/>
            </w:tcBorders>
            <w:shd w:val="clear" w:color="auto" w:fill="D9E2F3"/>
          </w:tcPr>
          <w:p w14:paraId="6C2A5B8C"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r w:rsidRPr="00F73F74">
              <w:rPr>
                <w:rFonts w:ascii="Trebuchet MS" w:hAnsi="Trebuchet MS" w:cs="Arial"/>
                <w:color w:val="1F4E79" w:themeColor="accent1" w:themeShade="80"/>
                <w:lang w:val="ro-RO"/>
              </w:rPr>
              <w:t>Max. 30</w:t>
            </w:r>
          </w:p>
          <w:p w14:paraId="30070797" w14:textId="77777777" w:rsidR="00325E46" w:rsidRPr="00F73F74" w:rsidRDefault="00325E46" w:rsidP="00325E46">
            <w:pPr>
              <w:spacing w:before="120" w:after="120" w:line="240" w:lineRule="auto"/>
              <w:jc w:val="both"/>
              <w:rPr>
                <w:rFonts w:ascii="Trebuchet MS" w:hAnsi="Trebuchet MS"/>
                <w:color w:val="1F4E79" w:themeColor="accent1" w:themeShade="80"/>
                <w:lang w:val="ro-RO"/>
              </w:rPr>
            </w:pPr>
            <w:r w:rsidRPr="00F73F74">
              <w:rPr>
                <w:rFonts w:ascii="Trebuchet MS" w:hAnsi="Trebuchet MS" w:cs="Arial"/>
                <w:color w:val="1F4E79" w:themeColor="accent1" w:themeShade="80"/>
                <w:lang w:val="ro-RO"/>
              </w:rPr>
              <w:t>Min. 21</w:t>
            </w:r>
          </w:p>
        </w:tc>
        <w:tc>
          <w:tcPr>
            <w:tcW w:w="705" w:type="pct"/>
            <w:tcBorders>
              <w:top w:val="single" w:sz="4" w:space="0" w:color="000000"/>
              <w:left w:val="single" w:sz="4" w:space="0" w:color="000000"/>
              <w:bottom w:val="single" w:sz="4" w:space="0" w:color="000000"/>
              <w:right w:val="single" w:sz="4" w:space="0" w:color="000000"/>
            </w:tcBorders>
            <w:shd w:val="clear" w:color="auto" w:fill="D9E2F3"/>
          </w:tcPr>
          <w:p w14:paraId="18BAFDE8"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p>
        </w:tc>
      </w:tr>
      <w:tr w:rsidR="00F73F74" w:rsidRPr="00F73F74" w14:paraId="5030E5E7" w14:textId="77777777" w:rsidTr="00325E46">
        <w:tc>
          <w:tcPr>
            <w:tcW w:w="293" w:type="pct"/>
            <w:vMerge w:val="restart"/>
            <w:tcBorders>
              <w:top w:val="single" w:sz="4" w:space="0" w:color="000000"/>
              <w:left w:val="single" w:sz="4" w:space="0" w:color="000000"/>
              <w:right w:val="single" w:sz="4" w:space="0" w:color="000000"/>
            </w:tcBorders>
            <w:shd w:val="clear" w:color="auto" w:fill="FFFFFF"/>
          </w:tcPr>
          <w:p w14:paraId="41136B01"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r w:rsidRPr="00F73F74">
              <w:rPr>
                <w:rFonts w:ascii="Trebuchet MS" w:hAnsi="Trebuchet MS" w:cs="Arial"/>
                <w:color w:val="1F4E79" w:themeColor="accent1" w:themeShade="80"/>
                <w:lang w:val="ro-RO"/>
              </w:rPr>
              <w:t>2.1</w:t>
            </w:r>
          </w:p>
        </w:tc>
        <w:tc>
          <w:tcPr>
            <w:tcW w:w="1805" w:type="pct"/>
            <w:vMerge w:val="restart"/>
            <w:tcBorders>
              <w:top w:val="single" w:sz="4" w:space="0" w:color="000000"/>
              <w:left w:val="single" w:sz="4" w:space="0" w:color="000000"/>
              <w:right w:val="single" w:sz="4" w:space="0" w:color="000000"/>
            </w:tcBorders>
            <w:shd w:val="clear" w:color="auto" w:fill="FFFFFF"/>
          </w:tcPr>
          <w:p w14:paraId="20FCD2FE"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r w:rsidRPr="00F73F74">
              <w:rPr>
                <w:rFonts w:ascii="Trebuchet MS" w:hAnsi="Trebuchet MS" w:cs="Arial"/>
                <w:color w:val="1F4E79" w:themeColor="accent1" w:themeShade="80"/>
                <w:lang w:val="ro-RO"/>
              </w:rPr>
              <w:t>Indicatorii de realizare imediată sunt rezultatul direct al activită</w:t>
            </w:r>
            <w:r w:rsidRPr="00F73F74">
              <w:rPr>
                <w:rFonts w:ascii="Trebuchet MS" w:hAnsi="Trebuchet MS"/>
                <w:color w:val="1F4E79" w:themeColor="accent1" w:themeShade="80"/>
                <w:lang w:val="ro-RO"/>
              </w:rPr>
              <w:t>ț</w:t>
            </w:r>
            <w:r w:rsidRPr="00F73F74">
              <w:rPr>
                <w:rFonts w:ascii="Trebuchet MS" w:hAnsi="Trebuchet MS" w:cs="Arial"/>
                <w:color w:val="1F4E79" w:themeColor="accent1" w:themeShade="80"/>
                <w:lang w:val="ro-RO"/>
              </w:rPr>
              <w:t xml:space="preserve">ilor proiectului, </w:t>
            </w:r>
            <w:r w:rsidRPr="00F73F74">
              <w:rPr>
                <w:rFonts w:ascii="Trebuchet MS" w:hAnsi="Trebuchet MS"/>
                <w:color w:val="1F4E79" w:themeColor="accent1" w:themeShade="80"/>
                <w:lang w:val="ro-RO"/>
              </w:rPr>
              <w:t>ț</w:t>
            </w:r>
            <w:r w:rsidRPr="00F73F74">
              <w:rPr>
                <w:rFonts w:ascii="Trebuchet MS" w:hAnsi="Trebuchet MS" w:cs="Arial"/>
                <w:color w:val="1F4E79" w:themeColor="accent1" w:themeShade="80"/>
                <w:lang w:val="ro-RO"/>
              </w:rPr>
              <w:t>intele sunt realiste (</w:t>
            </w:r>
            <w:r w:rsidRPr="00F73F74">
              <w:rPr>
                <w:rFonts w:ascii="Trebuchet MS" w:eastAsia="MS Mincho" w:hAnsi="Trebuchet MS" w:cs="Arial"/>
                <w:color w:val="1F4E79" w:themeColor="accent1" w:themeShade="80"/>
                <w:lang w:val="ro-RO"/>
              </w:rPr>
              <w:t xml:space="preserve">cuantificate corect) </w:t>
            </w:r>
            <w:proofErr w:type="spellStart"/>
            <w:r w:rsidRPr="00F73F74">
              <w:rPr>
                <w:rFonts w:ascii="Trebuchet MS" w:hAnsi="Trebuchet MS" w:cs="Arial"/>
                <w:color w:val="1F4E79" w:themeColor="accent1" w:themeShade="80"/>
                <w:lang w:val="ro-RO"/>
              </w:rPr>
              <w:t>şi</w:t>
            </w:r>
            <w:proofErr w:type="spellEnd"/>
            <w:r w:rsidRPr="00F73F74">
              <w:rPr>
                <w:rFonts w:ascii="Trebuchet MS" w:hAnsi="Trebuchet MS" w:cs="Arial"/>
                <w:color w:val="1F4E79" w:themeColor="accent1" w:themeShade="80"/>
                <w:lang w:val="ro-RO"/>
              </w:rPr>
              <w:t xml:space="preserve"> </w:t>
            </w:r>
            <w:r w:rsidRPr="00F73F74">
              <w:rPr>
                <w:rFonts w:ascii="Trebuchet MS" w:hAnsi="Trebuchet MS"/>
                <w:color w:val="1F4E79" w:themeColor="accent1" w:themeShade="80"/>
                <w:lang w:val="ro-RO"/>
              </w:rPr>
              <w:t>pornesc de la valori de referință pentru a sprijini îndeplinirea obiectivelor proiectului</w:t>
            </w:r>
          </w:p>
        </w:tc>
        <w:tc>
          <w:tcPr>
            <w:tcW w:w="1708" w:type="pct"/>
            <w:tcBorders>
              <w:top w:val="single" w:sz="4" w:space="0" w:color="000000"/>
              <w:left w:val="single" w:sz="4" w:space="0" w:color="000000"/>
              <w:bottom w:val="single" w:sz="4" w:space="0" w:color="000000"/>
              <w:right w:val="single" w:sz="4" w:space="0" w:color="000000"/>
            </w:tcBorders>
            <w:shd w:val="clear" w:color="auto" w:fill="FFFFFF"/>
          </w:tcPr>
          <w:p w14:paraId="1E3714A5" w14:textId="77777777" w:rsidR="00325E46" w:rsidRPr="00F73F74" w:rsidRDefault="00325E46" w:rsidP="00325E46">
            <w:pPr>
              <w:numPr>
                <w:ilvl w:val="0"/>
                <w:numId w:val="85"/>
              </w:numPr>
              <w:suppressAutoHyphens/>
              <w:spacing w:before="120" w:after="120" w:line="240" w:lineRule="auto"/>
              <w:ind w:left="188" w:hanging="284"/>
              <w:jc w:val="both"/>
              <w:rPr>
                <w:rFonts w:ascii="Trebuchet MS" w:hAnsi="Trebuchet MS" w:cs="Arial"/>
                <w:color w:val="1F4E79" w:themeColor="accent1" w:themeShade="80"/>
                <w:lang w:val="ro-RO"/>
              </w:rPr>
            </w:pPr>
            <w:r w:rsidRPr="00F73F74">
              <w:rPr>
                <w:rFonts w:ascii="Trebuchet MS" w:hAnsi="Trebuchet MS" w:cs="Arial"/>
                <w:color w:val="1F4E79" w:themeColor="accent1" w:themeShade="80"/>
                <w:lang w:val="ro-RO"/>
              </w:rPr>
              <w:t>Există corela</w:t>
            </w:r>
            <w:r w:rsidRPr="00F73F74">
              <w:rPr>
                <w:rFonts w:ascii="Trebuchet MS" w:hAnsi="Trebuchet MS"/>
                <w:color w:val="1F4E79" w:themeColor="accent1" w:themeShade="80"/>
                <w:lang w:val="ro-RO"/>
              </w:rPr>
              <w:t>ț</w:t>
            </w:r>
            <w:r w:rsidRPr="00F73F74">
              <w:rPr>
                <w:rFonts w:ascii="Trebuchet MS" w:hAnsi="Trebuchet MS" w:cs="Arial"/>
                <w:color w:val="1F4E79" w:themeColor="accent1" w:themeShade="80"/>
                <w:lang w:val="ro-RO"/>
              </w:rPr>
              <w:t>ie între activită</w:t>
            </w:r>
            <w:r w:rsidRPr="00F73F74">
              <w:rPr>
                <w:rFonts w:ascii="Trebuchet MS" w:hAnsi="Trebuchet MS"/>
                <w:color w:val="1F4E79" w:themeColor="accent1" w:themeShade="80"/>
                <w:lang w:val="ro-RO"/>
              </w:rPr>
              <w:t>ț</w:t>
            </w:r>
            <w:r w:rsidRPr="00F73F74">
              <w:rPr>
                <w:rFonts w:ascii="Trebuchet MS" w:hAnsi="Trebuchet MS" w:cs="Arial"/>
                <w:color w:val="1F4E79" w:themeColor="accent1" w:themeShade="80"/>
                <w:lang w:val="ro-RO"/>
              </w:rPr>
              <w:t xml:space="preserve">i și realizările imediate. Activitățile sunt corelate cu grupul </w:t>
            </w:r>
            <w:proofErr w:type="spellStart"/>
            <w:r w:rsidRPr="00F73F74">
              <w:rPr>
                <w:rFonts w:ascii="Trebuchet MS" w:hAnsi="Trebuchet MS" w:cs="Arial"/>
                <w:color w:val="1F4E79" w:themeColor="accent1" w:themeShade="80"/>
                <w:lang w:val="ro-RO"/>
              </w:rPr>
              <w:t>ţintă</w:t>
            </w:r>
            <w:proofErr w:type="spellEnd"/>
            <w:r w:rsidRPr="00F73F74">
              <w:rPr>
                <w:rFonts w:ascii="Trebuchet MS" w:hAnsi="Trebuchet MS" w:cs="Arial"/>
                <w:color w:val="1F4E79" w:themeColor="accent1" w:themeShade="80"/>
                <w:lang w:val="ro-RO"/>
              </w:rPr>
              <w:t xml:space="preserve"> (natură </w:t>
            </w:r>
            <w:proofErr w:type="spellStart"/>
            <w:r w:rsidRPr="00F73F74">
              <w:rPr>
                <w:rFonts w:ascii="Trebuchet MS" w:hAnsi="Trebuchet MS" w:cs="Arial"/>
                <w:color w:val="1F4E79" w:themeColor="accent1" w:themeShade="80"/>
                <w:lang w:val="ro-RO"/>
              </w:rPr>
              <w:t>şi</w:t>
            </w:r>
            <w:proofErr w:type="spellEnd"/>
            <w:r w:rsidRPr="00F73F74">
              <w:rPr>
                <w:rFonts w:ascii="Trebuchet MS" w:hAnsi="Trebuchet MS" w:cs="Arial"/>
                <w:color w:val="1F4E79" w:themeColor="accent1" w:themeShade="80"/>
                <w:lang w:val="ro-RO"/>
              </w:rPr>
              <w:t xml:space="preserve"> dimensiune)</w:t>
            </w:r>
          </w:p>
        </w:tc>
        <w:tc>
          <w:tcPr>
            <w:tcW w:w="489" w:type="pct"/>
            <w:tcBorders>
              <w:top w:val="single" w:sz="4" w:space="0" w:color="000000"/>
              <w:left w:val="single" w:sz="4" w:space="0" w:color="000000"/>
              <w:bottom w:val="single" w:sz="4" w:space="0" w:color="000000"/>
              <w:right w:val="single" w:sz="4" w:space="0" w:color="000000"/>
            </w:tcBorders>
            <w:shd w:val="clear" w:color="auto" w:fill="FFFFFF"/>
          </w:tcPr>
          <w:p w14:paraId="421FC486"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1</w:t>
            </w:r>
          </w:p>
        </w:tc>
        <w:tc>
          <w:tcPr>
            <w:tcW w:w="705" w:type="pct"/>
            <w:vMerge w:val="restart"/>
            <w:tcBorders>
              <w:top w:val="single" w:sz="4" w:space="0" w:color="000000"/>
              <w:left w:val="single" w:sz="4" w:space="0" w:color="000000"/>
              <w:right w:val="single" w:sz="4" w:space="0" w:color="000000"/>
            </w:tcBorders>
            <w:shd w:val="clear" w:color="auto" w:fill="FFFFFF"/>
          </w:tcPr>
          <w:p w14:paraId="57C32690"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cumulativ</w:t>
            </w:r>
          </w:p>
        </w:tc>
      </w:tr>
      <w:tr w:rsidR="00F73F74" w:rsidRPr="00F73F74" w14:paraId="21C0C49B" w14:textId="77777777" w:rsidTr="00325E46">
        <w:tc>
          <w:tcPr>
            <w:tcW w:w="293" w:type="pct"/>
            <w:vMerge/>
            <w:tcBorders>
              <w:left w:val="single" w:sz="4" w:space="0" w:color="000000"/>
              <w:right w:val="single" w:sz="4" w:space="0" w:color="000000"/>
            </w:tcBorders>
            <w:shd w:val="clear" w:color="auto" w:fill="FFFFFF"/>
          </w:tcPr>
          <w:p w14:paraId="6B9C2E65"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p>
        </w:tc>
        <w:tc>
          <w:tcPr>
            <w:tcW w:w="1805" w:type="pct"/>
            <w:vMerge/>
            <w:tcBorders>
              <w:left w:val="single" w:sz="4" w:space="0" w:color="000000"/>
              <w:right w:val="single" w:sz="4" w:space="0" w:color="000000"/>
            </w:tcBorders>
            <w:shd w:val="clear" w:color="auto" w:fill="FFFFFF"/>
          </w:tcPr>
          <w:p w14:paraId="61ACBB38"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shd w:val="clear" w:color="auto" w:fill="FFFFFF"/>
          </w:tcPr>
          <w:p w14:paraId="3A974E27" w14:textId="77777777" w:rsidR="00325E46" w:rsidRPr="00F73F74" w:rsidRDefault="00325E46" w:rsidP="00325E46">
            <w:pPr>
              <w:numPr>
                <w:ilvl w:val="0"/>
                <w:numId w:val="85"/>
              </w:numPr>
              <w:suppressAutoHyphens/>
              <w:spacing w:before="120" w:after="120" w:line="240" w:lineRule="auto"/>
              <w:ind w:left="188" w:hanging="284"/>
              <w:jc w:val="both"/>
              <w:rPr>
                <w:rFonts w:ascii="Trebuchet MS" w:hAnsi="Trebuchet MS" w:cs="Arial"/>
                <w:color w:val="1F4E79" w:themeColor="accent1" w:themeShade="80"/>
                <w:lang w:val="ro-RO"/>
              </w:rPr>
            </w:pPr>
            <w:r w:rsidRPr="00F73F74">
              <w:rPr>
                <w:rFonts w:ascii="Trebuchet MS" w:hAnsi="Trebuchet MS" w:cs="Arial"/>
                <w:color w:val="1F4E79" w:themeColor="accent1" w:themeShade="80"/>
                <w:lang w:val="ro-RO"/>
              </w:rPr>
              <w:t xml:space="preserve">Activitățile sunt descrise detaliat </w:t>
            </w:r>
            <w:proofErr w:type="spellStart"/>
            <w:r w:rsidRPr="00F73F74">
              <w:rPr>
                <w:rFonts w:ascii="Trebuchet MS" w:hAnsi="Trebuchet MS" w:cs="Arial"/>
                <w:color w:val="1F4E79" w:themeColor="accent1" w:themeShade="80"/>
                <w:lang w:val="ro-RO"/>
              </w:rPr>
              <w:t>şi</w:t>
            </w:r>
            <w:proofErr w:type="spellEnd"/>
            <w:r w:rsidRPr="00F73F74">
              <w:rPr>
                <w:rFonts w:ascii="Trebuchet MS" w:hAnsi="Trebuchet MS" w:cs="Arial"/>
                <w:color w:val="1F4E79" w:themeColor="accent1" w:themeShade="80"/>
                <w:lang w:val="ro-RO"/>
              </w:rPr>
              <w:t xml:space="preserve"> contribuie în mod direct la atingerea indicatorilor de realizare imediată </w:t>
            </w:r>
            <w:proofErr w:type="spellStart"/>
            <w:r w:rsidRPr="00F73F74">
              <w:rPr>
                <w:rFonts w:ascii="Trebuchet MS" w:hAnsi="Trebuchet MS" w:cs="Arial"/>
                <w:color w:val="1F4E79" w:themeColor="accent1" w:themeShade="80"/>
                <w:lang w:val="ro-RO"/>
              </w:rPr>
              <w:t>propuşi</w:t>
            </w:r>
            <w:proofErr w:type="spellEnd"/>
            <w:r w:rsidRPr="00F73F74">
              <w:rPr>
                <w:rFonts w:ascii="Trebuchet MS" w:hAnsi="Trebuchet MS" w:cs="Arial"/>
                <w:color w:val="1F4E79" w:themeColor="accent1" w:themeShade="80"/>
                <w:lang w:val="ro-RO"/>
              </w:rPr>
              <w:t xml:space="preserve"> prin proiect, având în vedere resursele financiare, umane </w:t>
            </w:r>
            <w:proofErr w:type="spellStart"/>
            <w:r w:rsidRPr="00F73F74">
              <w:rPr>
                <w:rFonts w:ascii="Trebuchet MS" w:hAnsi="Trebuchet MS" w:cs="Arial"/>
                <w:color w:val="1F4E79" w:themeColor="accent1" w:themeShade="80"/>
                <w:lang w:val="ro-RO"/>
              </w:rPr>
              <w:t>şi</w:t>
            </w:r>
            <w:proofErr w:type="spellEnd"/>
            <w:r w:rsidRPr="00F73F74">
              <w:rPr>
                <w:rFonts w:ascii="Trebuchet MS" w:hAnsi="Trebuchet MS" w:cs="Arial"/>
                <w:color w:val="1F4E79" w:themeColor="accent1" w:themeShade="80"/>
                <w:lang w:val="ro-RO"/>
              </w:rPr>
              <w:t xml:space="preserve"> materiale ale proiectului</w:t>
            </w:r>
          </w:p>
        </w:tc>
        <w:tc>
          <w:tcPr>
            <w:tcW w:w="489" w:type="pct"/>
            <w:tcBorders>
              <w:top w:val="single" w:sz="4" w:space="0" w:color="000000"/>
              <w:left w:val="single" w:sz="4" w:space="0" w:color="000000"/>
              <w:bottom w:val="single" w:sz="4" w:space="0" w:color="000000"/>
              <w:right w:val="single" w:sz="4" w:space="0" w:color="000000"/>
            </w:tcBorders>
            <w:shd w:val="clear" w:color="auto" w:fill="FFFFFF"/>
          </w:tcPr>
          <w:p w14:paraId="599DFCD7"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1</w:t>
            </w:r>
          </w:p>
        </w:tc>
        <w:tc>
          <w:tcPr>
            <w:tcW w:w="705" w:type="pct"/>
            <w:vMerge/>
            <w:tcBorders>
              <w:left w:val="single" w:sz="4" w:space="0" w:color="000000"/>
              <w:right w:val="single" w:sz="4" w:space="0" w:color="000000"/>
            </w:tcBorders>
            <w:shd w:val="clear" w:color="auto" w:fill="FFFFFF"/>
          </w:tcPr>
          <w:p w14:paraId="1CF9B9AC"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p>
        </w:tc>
      </w:tr>
      <w:tr w:rsidR="00F73F74" w:rsidRPr="00F73F74" w14:paraId="6D7D6114" w14:textId="77777777" w:rsidTr="00325E46">
        <w:tc>
          <w:tcPr>
            <w:tcW w:w="293" w:type="pct"/>
            <w:vMerge/>
            <w:tcBorders>
              <w:left w:val="single" w:sz="4" w:space="0" w:color="000000"/>
              <w:bottom w:val="single" w:sz="4" w:space="0" w:color="000000"/>
              <w:right w:val="single" w:sz="4" w:space="0" w:color="000000"/>
            </w:tcBorders>
            <w:shd w:val="clear" w:color="auto" w:fill="FFFFFF"/>
          </w:tcPr>
          <w:p w14:paraId="52C0456D"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p>
        </w:tc>
        <w:tc>
          <w:tcPr>
            <w:tcW w:w="1805" w:type="pct"/>
            <w:vMerge/>
            <w:tcBorders>
              <w:left w:val="single" w:sz="4" w:space="0" w:color="000000"/>
              <w:bottom w:val="single" w:sz="4" w:space="0" w:color="000000"/>
              <w:right w:val="single" w:sz="4" w:space="0" w:color="000000"/>
            </w:tcBorders>
            <w:shd w:val="clear" w:color="auto" w:fill="FFFFFF"/>
          </w:tcPr>
          <w:p w14:paraId="35344C5A"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shd w:val="clear" w:color="auto" w:fill="FFFFFF"/>
          </w:tcPr>
          <w:p w14:paraId="3261E5CC" w14:textId="77777777" w:rsidR="00325E46" w:rsidRPr="00F73F74" w:rsidRDefault="00325E46" w:rsidP="00325E46">
            <w:pPr>
              <w:numPr>
                <w:ilvl w:val="0"/>
                <w:numId w:val="85"/>
              </w:numPr>
              <w:suppressAutoHyphens/>
              <w:spacing w:before="120" w:after="120" w:line="240" w:lineRule="auto"/>
              <w:ind w:left="188" w:hanging="284"/>
              <w:jc w:val="both"/>
              <w:rPr>
                <w:rFonts w:ascii="Trebuchet MS" w:hAnsi="Trebuchet MS" w:cs="Arial"/>
                <w:color w:val="1F4E79" w:themeColor="accent1" w:themeShade="80"/>
                <w:lang w:val="ro-RO"/>
              </w:rPr>
            </w:pPr>
            <w:r w:rsidRPr="00F73F74">
              <w:rPr>
                <w:rFonts w:ascii="Trebuchet MS" w:hAnsi="Trebuchet MS"/>
                <w:color w:val="1F4E79" w:themeColor="accent1" w:themeShade="80"/>
                <w:lang w:val="ro-RO"/>
              </w:rPr>
              <w:t>Ț</w:t>
            </w:r>
            <w:r w:rsidRPr="00F73F74">
              <w:rPr>
                <w:rFonts w:ascii="Trebuchet MS" w:hAnsi="Trebuchet MS" w:cs="Arial"/>
                <w:color w:val="1F4E79" w:themeColor="accent1" w:themeShade="80"/>
                <w:lang w:val="ro-RO"/>
              </w:rPr>
              <w:t>intele propuse sunt stabilite în func</w:t>
            </w:r>
            <w:r w:rsidRPr="00F73F74">
              <w:rPr>
                <w:rFonts w:ascii="Trebuchet MS" w:hAnsi="Trebuchet MS"/>
                <w:color w:val="1F4E79" w:themeColor="accent1" w:themeShade="80"/>
                <w:lang w:val="ro-RO"/>
              </w:rPr>
              <w:t>ț</w:t>
            </w:r>
            <w:r w:rsidRPr="00F73F74">
              <w:rPr>
                <w:rFonts w:ascii="Trebuchet MS" w:hAnsi="Trebuchet MS" w:cs="Arial"/>
                <w:color w:val="1F4E79" w:themeColor="accent1" w:themeShade="80"/>
                <w:lang w:val="ro-RO"/>
              </w:rPr>
              <w:t>ie de tipul activită</w:t>
            </w:r>
            <w:r w:rsidRPr="00F73F74">
              <w:rPr>
                <w:rFonts w:ascii="Trebuchet MS" w:hAnsi="Trebuchet MS"/>
                <w:color w:val="1F4E79" w:themeColor="accent1" w:themeShade="80"/>
                <w:lang w:val="ro-RO"/>
              </w:rPr>
              <w:t>ț</w:t>
            </w:r>
            <w:r w:rsidRPr="00F73F74">
              <w:rPr>
                <w:rFonts w:ascii="Trebuchet MS" w:hAnsi="Trebuchet MS" w:cs="Arial"/>
                <w:color w:val="1F4E79" w:themeColor="accent1" w:themeShade="80"/>
                <w:lang w:val="ro-RO"/>
              </w:rPr>
              <w:t>ilor, graficul de planificare a activită</w:t>
            </w:r>
            <w:r w:rsidRPr="00F73F74">
              <w:rPr>
                <w:rFonts w:ascii="Trebuchet MS" w:hAnsi="Trebuchet MS"/>
                <w:color w:val="1F4E79" w:themeColor="accent1" w:themeShade="80"/>
                <w:lang w:val="ro-RO"/>
              </w:rPr>
              <w:t>ț</w:t>
            </w:r>
            <w:r w:rsidRPr="00F73F74">
              <w:rPr>
                <w:rFonts w:ascii="Trebuchet MS" w:hAnsi="Trebuchet MS" w:cs="Arial"/>
                <w:color w:val="1F4E79" w:themeColor="accent1" w:themeShade="80"/>
                <w:lang w:val="ro-RO"/>
              </w:rPr>
              <w:t>ilor, resursele prevăzute, natura rezultatelor</w:t>
            </w:r>
          </w:p>
        </w:tc>
        <w:tc>
          <w:tcPr>
            <w:tcW w:w="489" w:type="pct"/>
            <w:tcBorders>
              <w:top w:val="single" w:sz="4" w:space="0" w:color="000000"/>
              <w:left w:val="single" w:sz="4" w:space="0" w:color="000000"/>
              <w:bottom w:val="single" w:sz="4" w:space="0" w:color="000000"/>
              <w:right w:val="single" w:sz="4" w:space="0" w:color="000000"/>
            </w:tcBorders>
            <w:shd w:val="clear" w:color="auto" w:fill="FFFFFF"/>
          </w:tcPr>
          <w:p w14:paraId="70B9996D"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1</w:t>
            </w:r>
          </w:p>
        </w:tc>
        <w:tc>
          <w:tcPr>
            <w:tcW w:w="705" w:type="pct"/>
            <w:vMerge/>
            <w:tcBorders>
              <w:left w:val="single" w:sz="4" w:space="0" w:color="000000"/>
              <w:bottom w:val="single" w:sz="4" w:space="0" w:color="000000"/>
              <w:right w:val="single" w:sz="4" w:space="0" w:color="000000"/>
            </w:tcBorders>
            <w:shd w:val="clear" w:color="auto" w:fill="FFFFFF"/>
          </w:tcPr>
          <w:p w14:paraId="1B3FCE08"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p>
        </w:tc>
      </w:tr>
      <w:tr w:rsidR="00F73F74" w:rsidRPr="00F73F74" w14:paraId="78AC2316" w14:textId="77777777" w:rsidTr="00325E46">
        <w:tc>
          <w:tcPr>
            <w:tcW w:w="293" w:type="pct"/>
            <w:vMerge w:val="restart"/>
            <w:tcBorders>
              <w:top w:val="single" w:sz="4" w:space="0" w:color="000000"/>
              <w:left w:val="single" w:sz="4" w:space="0" w:color="000000"/>
              <w:right w:val="single" w:sz="4" w:space="0" w:color="000000"/>
            </w:tcBorders>
            <w:shd w:val="clear" w:color="auto" w:fill="FFFFFF"/>
          </w:tcPr>
          <w:p w14:paraId="31B44AB0"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r w:rsidRPr="00F73F74">
              <w:rPr>
                <w:rFonts w:ascii="Trebuchet MS" w:hAnsi="Trebuchet MS" w:cs="Arial"/>
                <w:color w:val="1F4E79" w:themeColor="accent1" w:themeShade="80"/>
                <w:lang w:val="ro-RO"/>
              </w:rPr>
              <w:t>2.2</w:t>
            </w:r>
          </w:p>
        </w:tc>
        <w:tc>
          <w:tcPr>
            <w:tcW w:w="1805" w:type="pct"/>
            <w:vMerge w:val="restart"/>
            <w:tcBorders>
              <w:top w:val="single" w:sz="4" w:space="0" w:color="000000"/>
              <w:left w:val="single" w:sz="4" w:space="0" w:color="000000"/>
              <w:right w:val="single" w:sz="4" w:space="0" w:color="000000"/>
            </w:tcBorders>
            <w:shd w:val="clear" w:color="auto" w:fill="FFFFFF"/>
          </w:tcPr>
          <w:p w14:paraId="6CA215C8"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r w:rsidRPr="00F73F74">
              <w:rPr>
                <w:rFonts w:ascii="Trebuchet MS" w:hAnsi="Trebuchet MS" w:cs="Arial"/>
                <w:color w:val="1F4E79" w:themeColor="accent1" w:themeShade="80"/>
                <w:lang w:val="ro-RO"/>
              </w:rPr>
              <w:t xml:space="preserve">Indicatorii de rezultat sunt </w:t>
            </w:r>
            <w:proofErr w:type="spellStart"/>
            <w:r w:rsidRPr="00F73F74">
              <w:rPr>
                <w:rFonts w:ascii="Trebuchet MS" w:hAnsi="Trebuchet MS" w:cs="Arial"/>
                <w:color w:val="1F4E79" w:themeColor="accent1" w:themeShade="80"/>
                <w:lang w:val="ro-RO"/>
              </w:rPr>
              <w:t>corelaţi</w:t>
            </w:r>
            <w:proofErr w:type="spellEnd"/>
            <w:r w:rsidRPr="00F73F74">
              <w:rPr>
                <w:rFonts w:ascii="Trebuchet MS" w:hAnsi="Trebuchet MS" w:cs="Arial"/>
                <w:color w:val="1F4E79" w:themeColor="accent1" w:themeShade="80"/>
                <w:lang w:val="ro-RO"/>
              </w:rPr>
              <w:t xml:space="preserve"> cu obiectivele proiectului </w:t>
            </w:r>
            <w:proofErr w:type="spellStart"/>
            <w:r w:rsidRPr="00F73F74">
              <w:rPr>
                <w:rFonts w:ascii="Trebuchet MS" w:hAnsi="Trebuchet MS" w:cs="Arial"/>
                <w:color w:val="1F4E79" w:themeColor="accent1" w:themeShade="80"/>
                <w:lang w:val="ro-RO"/>
              </w:rPr>
              <w:t>şi</w:t>
            </w:r>
            <w:proofErr w:type="spellEnd"/>
            <w:r w:rsidRPr="00F73F74">
              <w:rPr>
                <w:rFonts w:ascii="Trebuchet MS" w:hAnsi="Trebuchet MS" w:cs="Arial"/>
                <w:color w:val="1F4E79" w:themeColor="accent1" w:themeShade="80"/>
                <w:lang w:val="ro-RO"/>
              </w:rPr>
              <w:t xml:space="preserve">  </w:t>
            </w:r>
            <w:r w:rsidRPr="00F73F74">
              <w:rPr>
                <w:rFonts w:ascii="Trebuchet MS" w:hAnsi="Trebuchet MS" w:cs="Arial"/>
                <w:color w:val="1F4E79" w:themeColor="accent1" w:themeShade="80"/>
                <w:lang w:val="ro-RO"/>
              </w:rPr>
              <w:lastRenderedPageBreak/>
              <w:t>conduc la îndeplinirea  obiectivelor  apelului (programului).</w:t>
            </w:r>
          </w:p>
        </w:tc>
        <w:tc>
          <w:tcPr>
            <w:tcW w:w="1708" w:type="pct"/>
            <w:tcBorders>
              <w:top w:val="single" w:sz="4" w:space="0" w:color="000000"/>
              <w:left w:val="single" w:sz="4" w:space="0" w:color="000000"/>
              <w:bottom w:val="single" w:sz="4" w:space="0" w:color="000000"/>
              <w:right w:val="single" w:sz="4" w:space="0" w:color="000000"/>
            </w:tcBorders>
            <w:shd w:val="clear" w:color="auto" w:fill="FFFFFF"/>
          </w:tcPr>
          <w:p w14:paraId="212A7D50" w14:textId="77777777" w:rsidR="00325E46" w:rsidRPr="00F73F74" w:rsidRDefault="00325E46" w:rsidP="00325E46">
            <w:pPr>
              <w:numPr>
                <w:ilvl w:val="0"/>
                <w:numId w:val="85"/>
              </w:numPr>
              <w:suppressAutoHyphens/>
              <w:spacing w:before="120" w:after="120" w:line="240" w:lineRule="auto"/>
              <w:ind w:left="188" w:hanging="284"/>
              <w:jc w:val="both"/>
              <w:rPr>
                <w:rFonts w:ascii="Trebuchet MS" w:hAnsi="Trebuchet MS" w:cs="Arial"/>
                <w:color w:val="1F4E79" w:themeColor="accent1" w:themeShade="80"/>
                <w:lang w:val="ro-RO"/>
              </w:rPr>
            </w:pPr>
            <w:r w:rsidRPr="00F73F74">
              <w:rPr>
                <w:rFonts w:ascii="Trebuchet MS" w:hAnsi="Trebuchet MS" w:cs="Arial"/>
                <w:color w:val="1F4E79" w:themeColor="accent1" w:themeShade="80"/>
                <w:lang w:val="ro-RO"/>
              </w:rPr>
              <w:lastRenderedPageBreak/>
              <w:t>Există corela</w:t>
            </w:r>
            <w:r w:rsidRPr="00F73F74">
              <w:rPr>
                <w:rFonts w:ascii="Trebuchet MS" w:hAnsi="Trebuchet MS"/>
                <w:color w:val="1F4E79" w:themeColor="accent1" w:themeShade="80"/>
                <w:lang w:val="ro-RO"/>
              </w:rPr>
              <w:t>ț</w:t>
            </w:r>
            <w:r w:rsidRPr="00F73F74">
              <w:rPr>
                <w:rFonts w:ascii="Trebuchet MS" w:hAnsi="Trebuchet MS" w:cs="Arial"/>
                <w:color w:val="1F4E79" w:themeColor="accent1" w:themeShade="80"/>
                <w:lang w:val="ro-RO"/>
              </w:rPr>
              <w:t xml:space="preserve">ie între realizările imediate, rezultate </w:t>
            </w:r>
            <w:proofErr w:type="spellStart"/>
            <w:r w:rsidRPr="00F73F74">
              <w:rPr>
                <w:rFonts w:ascii="Trebuchet MS" w:hAnsi="Trebuchet MS" w:cs="Arial"/>
                <w:color w:val="1F4E79" w:themeColor="accent1" w:themeShade="80"/>
                <w:lang w:val="ro-RO"/>
              </w:rPr>
              <w:t>şi</w:t>
            </w:r>
            <w:proofErr w:type="spellEnd"/>
            <w:r w:rsidRPr="00F73F74">
              <w:rPr>
                <w:rFonts w:ascii="Trebuchet MS" w:hAnsi="Trebuchet MS" w:cs="Arial"/>
                <w:color w:val="1F4E79" w:themeColor="accent1" w:themeShade="80"/>
                <w:lang w:val="ro-RO"/>
              </w:rPr>
              <w:t xml:space="preserve"> </w:t>
            </w:r>
            <w:r w:rsidRPr="00F73F74">
              <w:rPr>
                <w:rFonts w:ascii="Trebuchet MS" w:hAnsi="Trebuchet MS" w:cs="Arial"/>
                <w:color w:val="1F4E79" w:themeColor="accent1" w:themeShade="80"/>
                <w:lang w:val="ro-RO"/>
              </w:rPr>
              <w:lastRenderedPageBreak/>
              <w:t>obiectivele apelului (programului)</w:t>
            </w:r>
          </w:p>
        </w:tc>
        <w:tc>
          <w:tcPr>
            <w:tcW w:w="489" w:type="pct"/>
            <w:tcBorders>
              <w:top w:val="single" w:sz="4" w:space="0" w:color="000000"/>
              <w:left w:val="single" w:sz="4" w:space="0" w:color="000000"/>
              <w:bottom w:val="single" w:sz="4" w:space="0" w:color="000000"/>
              <w:right w:val="single" w:sz="4" w:space="0" w:color="000000"/>
            </w:tcBorders>
            <w:shd w:val="clear" w:color="auto" w:fill="FFFFFF"/>
          </w:tcPr>
          <w:p w14:paraId="76163004"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lastRenderedPageBreak/>
              <w:t>1</w:t>
            </w:r>
          </w:p>
        </w:tc>
        <w:tc>
          <w:tcPr>
            <w:tcW w:w="705" w:type="pct"/>
            <w:vMerge w:val="restart"/>
            <w:tcBorders>
              <w:top w:val="single" w:sz="4" w:space="0" w:color="000000"/>
              <w:left w:val="single" w:sz="4" w:space="0" w:color="000000"/>
              <w:right w:val="single" w:sz="4" w:space="0" w:color="000000"/>
            </w:tcBorders>
            <w:shd w:val="clear" w:color="auto" w:fill="FFFFFF"/>
          </w:tcPr>
          <w:p w14:paraId="4C3CEE02"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cumulativ</w:t>
            </w:r>
          </w:p>
        </w:tc>
      </w:tr>
      <w:tr w:rsidR="00F73F74" w:rsidRPr="00F73F74" w14:paraId="18AE7805" w14:textId="77777777" w:rsidTr="00325E46">
        <w:tc>
          <w:tcPr>
            <w:tcW w:w="293" w:type="pct"/>
            <w:vMerge/>
            <w:tcBorders>
              <w:left w:val="single" w:sz="4" w:space="0" w:color="000000"/>
              <w:bottom w:val="single" w:sz="4" w:space="0" w:color="000000"/>
              <w:right w:val="single" w:sz="4" w:space="0" w:color="000000"/>
            </w:tcBorders>
            <w:shd w:val="clear" w:color="auto" w:fill="FFFFFF"/>
          </w:tcPr>
          <w:p w14:paraId="4AC147DE"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p>
        </w:tc>
        <w:tc>
          <w:tcPr>
            <w:tcW w:w="1805" w:type="pct"/>
            <w:vMerge/>
            <w:tcBorders>
              <w:left w:val="single" w:sz="4" w:space="0" w:color="000000"/>
              <w:bottom w:val="single" w:sz="4" w:space="0" w:color="000000"/>
              <w:right w:val="single" w:sz="4" w:space="0" w:color="000000"/>
            </w:tcBorders>
            <w:shd w:val="clear" w:color="auto" w:fill="FFFFFF"/>
          </w:tcPr>
          <w:p w14:paraId="73EEE4D7"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shd w:val="clear" w:color="auto" w:fill="FFFFFF"/>
          </w:tcPr>
          <w:p w14:paraId="2ECDFA1A" w14:textId="77777777" w:rsidR="00325E46" w:rsidRPr="00F73F74" w:rsidRDefault="00325E46" w:rsidP="00325E46">
            <w:pPr>
              <w:numPr>
                <w:ilvl w:val="0"/>
                <w:numId w:val="85"/>
              </w:numPr>
              <w:suppressAutoHyphens/>
              <w:spacing w:before="120" w:after="120" w:line="240" w:lineRule="auto"/>
              <w:ind w:left="188" w:hanging="284"/>
              <w:jc w:val="both"/>
              <w:rPr>
                <w:rFonts w:ascii="Trebuchet MS" w:hAnsi="Trebuchet MS" w:cs="Arial"/>
                <w:color w:val="1F4E79" w:themeColor="accent1" w:themeShade="80"/>
                <w:lang w:val="ro-RO"/>
              </w:rPr>
            </w:pPr>
            <w:r w:rsidRPr="00F73F74">
              <w:rPr>
                <w:rFonts w:ascii="Trebuchet MS" w:hAnsi="Trebuchet MS" w:cs="Arial"/>
                <w:color w:val="1F4E79" w:themeColor="accent1" w:themeShade="80"/>
                <w:lang w:val="ro-RO"/>
              </w:rPr>
              <w:t>Rezultatele proiectului contribuie la realizarea obiectivelor de program aferente domeniului respectiv</w:t>
            </w:r>
          </w:p>
        </w:tc>
        <w:tc>
          <w:tcPr>
            <w:tcW w:w="489" w:type="pct"/>
            <w:tcBorders>
              <w:top w:val="single" w:sz="4" w:space="0" w:color="000000"/>
              <w:left w:val="single" w:sz="4" w:space="0" w:color="000000"/>
              <w:bottom w:val="single" w:sz="4" w:space="0" w:color="000000"/>
              <w:right w:val="single" w:sz="4" w:space="0" w:color="000000"/>
            </w:tcBorders>
            <w:shd w:val="clear" w:color="auto" w:fill="FFFFFF"/>
          </w:tcPr>
          <w:p w14:paraId="2F0083CC"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1</w:t>
            </w:r>
          </w:p>
        </w:tc>
        <w:tc>
          <w:tcPr>
            <w:tcW w:w="705" w:type="pct"/>
            <w:vMerge/>
            <w:tcBorders>
              <w:left w:val="single" w:sz="4" w:space="0" w:color="000000"/>
              <w:bottom w:val="single" w:sz="4" w:space="0" w:color="000000"/>
              <w:right w:val="single" w:sz="4" w:space="0" w:color="000000"/>
            </w:tcBorders>
            <w:shd w:val="clear" w:color="auto" w:fill="FFFFFF"/>
          </w:tcPr>
          <w:p w14:paraId="41CD0678"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p>
        </w:tc>
      </w:tr>
      <w:tr w:rsidR="00F73F74" w:rsidRPr="00F73F74" w14:paraId="5A656829" w14:textId="77777777" w:rsidTr="00325E46">
        <w:tc>
          <w:tcPr>
            <w:tcW w:w="293" w:type="pct"/>
            <w:vMerge w:val="restart"/>
            <w:tcBorders>
              <w:left w:val="single" w:sz="4" w:space="0" w:color="000000"/>
              <w:right w:val="single" w:sz="4" w:space="0" w:color="000000"/>
            </w:tcBorders>
            <w:shd w:val="clear" w:color="auto" w:fill="FFFFFF"/>
          </w:tcPr>
          <w:p w14:paraId="0C33B588"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r w:rsidRPr="00F73F74">
              <w:rPr>
                <w:rFonts w:ascii="Trebuchet MS" w:hAnsi="Trebuchet MS" w:cs="Arial"/>
                <w:color w:val="1F4E79" w:themeColor="accent1" w:themeShade="80"/>
                <w:lang w:val="ro-RO"/>
              </w:rPr>
              <w:t>2.3</w:t>
            </w:r>
          </w:p>
        </w:tc>
        <w:tc>
          <w:tcPr>
            <w:tcW w:w="1805" w:type="pct"/>
            <w:vMerge w:val="restart"/>
            <w:tcBorders>
              <w:left w:val="single" w:sz="4" w:space="0" w:color="000000"/>
              <w:right w:val="single" w:sz="4" w:space="0" w:color="000000"/>
            </w:tcBorders>
            <w:shd w:val="clear" w:color="auto" w:fill="FFFFFF"/>
          </w:tcPr>
          <w:p w14:paraId="36C7DBE1" w14:textId="77777777" w:rsidR="00325E46" w:rsidRPr="00F73F74" w:rsidRDefault="00325E46" w:rsidP="00325E46">
            <w:pPr>
              <w:spacing w:before="120" w:after="120" w:line="240" w:lineRule="auto"/>
              <w:jc w:val="both"/>
              <w:rPr>
                <w:rFonts w:ascii="Trebuchet MS" w:eastAsia="Calibri" w:hAnsi="Trebuchet MS" w:cs="Times New Roman"/>
                <w:i/>
                <w:iCs/>
                <w:color w:val="1F4E79" w:themeColor="accent1" w:themeShade="80"/>
                <w:lang w:val="fr-FR"/>
              </w:rPr>
            </w:pPr>
            <w:r w:rsidRPr="00F73F74">
              <w:rPr>
                <w:rFonts w:ascii="Trebuchet MS" w:hAnsi="Trebuchet MS" w:cs="Arial"/>
                <w:color w:val="1F4E79" w:themeColor="accent1" w:themeShade="80"/>
                <w:lang w:val="ro-RO"/>
              </w:rPr>
              <w:t xml:space="preserve">Valorile asumate ale indicatorului de rezultat </w:t>
            </w:r>
            <w:r w:rsidRPr="00B23F3F">
              <w:rPr>
                <w:rFonts w:ascii="Trebuchet MS" w:hAnsi="Trebuchet MS"/>
                <w:iCs/>
                <w:color w:val="1F4E79" w:themeColor="accent1" w:themeShade="80"/>
                <w:lang w:val="it-IT"/>
              </w:rPr>
              <w:t>[...] sunt</w:t>
            </w:r>
            <w:r w:rsidRPr="00F73F74">
              <w:rPr>
                <w:rFonts w:ascii="Trebuchet MS" w:hAnsi="Trebuchet MS" w:cs="Arial"/>
                <w:color w:val="1F4E79" w:themeColor="accent1" w:themeShade="80"/>
                <w:lang w:val="ro-RO"/>
              </w:rPr>
              <w:t xml:space="preserve"> cuantificate și corelate cu indicatorul de realizare </w:t>
            </w:r>
            <w:r w:rsidRPr="00F73F74">
              <w:rPr>
                <w:rFonts w:ascii="Trebuchet MS" w:eastAsia="Calibri" w:hAnsi="Trebuchet MS" w:cs="Times New Roman"/>
                <w:color w:val="1F4E79" w:themeColor="accent1" w:themeShade="80"/>
                <w:lang w:val="fr-FR"/>
              </w:rPr>
              <w:t>[...]</w:t>
            </w:r>
          </w:p>
        </w:tc>
        <w:tc>
          <w:tcPr>
            <w:tcW w:w="1708" w:type="pct"/>
            <w:tcBorders>
              <w:top w:val="single" w:sz="4" w:space="0" w:color="000000"/>
              <w:left w:val="single" w:sz="4" w:space="0" w:color="000000"/>
              <w:bottom w:val="single" w:sz="4" w:space="0" w:color="000000"/>
              <w:right w:val="single" w:sz="4" w:space="0" w:color="000000"/>
            </w:tcBorders>
            <w:shd w:val="clear" w:color="auto" w:fill="FFFFFF"/>
          </w:tcPr>
          <w:p w14:paraId="2C4B066E" w14:textId="77777777" w:rsidR="00325E46" w:rsidRPr="00F73F74" w:rsidRDefault="00325E46" w:rsidP="00325E46">
            <w:pPr>
              <w:numPr>
                <w:ilvl w:val="0"/>
                <w:numId w:val="85"/>
              </w:numPr>
              <w:suppressAutoHyphens/>
              <w:spacing w:before="120" w:after="120" w:line="240" w:lineRule="auto"/>
              <w:ind w:left="188" w:hanging="284"/>
              <w:jc w:val="both"/>
              <w:rPr>
                <w:rFonts w:ascii="Trebuchet MS" w:hAnsi="Trebuchet MS" w:cs="Arial"/>
                <w:color w:val="1F4E79" w:themeColor="accent1" w:themeShade="80"/>
                <w:lang w:val="ro-RO"/>
              </w:rPr>
            </w:pPr>
            <w:r w:rsidRPr="00F73F74">
              <w:rPr>
                <w:rFonts w:ascii="Trebuchet MS" w:hAnsi="Trebuchet MS" w:cs="Arial"/>
                <w:color w:val="1F4E79" w:themeColor="accent1" w:themeShade="80"/>
                <w:lang w:val="ro-RO"/>
              </w:rPr>
              <w:t>Valoarea asumată a indicatorului de rezultat [...] este (....)* din ținta asumată a indicatorului de realizare [...]</w:t>
            </w:r>
          </w:p>
        </w:tc>
        <w:tc>
          <w:tcPr>
            <w:tcW w:w="489" w:type="pct"/>
            <w:tcBorders>
              <w:top w:val="single" w:sz="4" w:space="0" w:color="000000"/>
              <w:left w:val="single" w:sz="4" w:space="0" w:color="000000"/>
              <w:bottom w:val="single" w:sz="4" w:space="0" w:color="000000"/>
              <w:right w:val="single" w:sz="4" w:space="0" w:color="000000"/>
            </w:tcBorders>
            <w:shd w:val="clear" w:color="auto" w:fill="FFFFFF"/>
          </w:tcPr>
          <w:p w14:paraId="55426C92" w14:textId="77777777" w:rsidR="00325E46" w:rsidRPr="00F73F74" w:rsidDel="00E952C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0</w:t>
            </w:r>
          </w:p>
        </w:tc>
        <w:tc>
          <w:tcPr>
            <w:tcW w:w="705" w:type="pct"/>
            <w:vMerge w:val="restart"/>
            <w:tcBorders>
              <w:top w:val="single" w:sz="4" w:space="0" w:color="000000"/>
              <w:left w:val="single" w:sz="4" w:space="0" w:color="000000"/>
              <w:right w:val="single" w:sz="4" w:space="0" w:color="000000"/>
            </w:tcBorders>
            <w:shd w:val="clear" w:color="auto" w:fill="FFFFFF"/>
          </w:tcPr>
          <w:p w14:paraId="704C093C"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disjunctiv</w:t>
            </w:r>
          </w:p>
        </w:tc>
      </w:tr>
      <w:tr w:rsidR="00F73F74" w:rsidRPr="00F73F74" w14:paraId="694E7E1C" w14:textId="77777777" w:rsidTr="00325E46">
        <w:tc>
          <w:tcPr>
            <w:tcW w:w="293" w:type="pct"/>
            <w:vMerge/>
            <w:tcBorders>
              <w:left w:val="single" w:sz="4" w:space="0" w:color="000000"/>
              <w:right w:val="single" w:sz="4" w:space="0" w:color="000000"/>
            </w:tcBorders>
            <w:shd w:val="clear" w:color="auto" w:fill="FFFFFF"/>
          </w:tcPr>
          <w:p w14:paraId="36FFD7D2"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p>
        </w:tc>
        <w:tc>
          <w:tcPr>
            <w:tcW w:w="1805" w:type="pct"/>
            <w:vMerge/>
            <w:tcBorders>
              <w:left w:val="single" w:sz="4" w:space="0" w:color="000000"/>
              <w:right w:val="single" w:sz="4" w:space="0" w:color="000000"/>
            </w:tcBorders>
            <w:shd w:val="clear" w:color="auto" w:fill="FFFFFF"/>
          </w:tcPr>
          <w:p w14:paraId="1007778C"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shd w:val="clear" w:color="auto" w:fill="FFFFFF"/>
          </w:tcPr>
          <w:p w14:paraId="0981EAB0" w14:textId="77777777" w:rsidR="00325E46" w:rsidRPr="00F73F74" w:rsidRDefault="00325E46" w:rsidP="00325E46">
            <w:pPr>
              <w:numPr>
                <w:ilvl w:val="0"/>
                <w:numId w:val="85"/>
              </w:numPr>
              <w:suppressAutoHyphens/>
              <w:spacing w:before="120" w:after="120" w:line="240" w:lineRule="auto"/>
              <w:ind w:left="188" w:hanging="284"/>
              <w:jc w:val="both"/>
              <w:rPr>
                <w:rFonts w:ascii="Trebuchet MS" w:hAnsi="Trebuchet MS" w:cs="Arial"/>
                <w:color w:val="1F4E79" w:themeColor="accent1" w:themeShade="80"/>
                <w:lang w:val="ro-RO"/>
              </w:rPr>
            </w:pPr>
            <w:r w:rsidRPr="00F73F74">
              <w:rPr>
                <w:rFonts w:ascii="Trebuchet MS" w:hAnsi="Trebuchet MS" w:cs="Arial"/>
                <w:color w:val="1F4E79" w:themeColor="accent1" w:themeShade="80"/>
                <w:lang w:val="ro-RO"/>
              </w:rPr>
              <w:t>Valoarea asumată a indicatorului de rezultat [...] este cuprinsă între (....) și (...) din ținta asumată a indicatorului de realizare [...]</w:t>
            </w:r>
          </w:p>
        </w:tc>
        <w:tc>
          <w:tcPr>
            <w:tcW w:w="489" w:type="pct"/>
            <w:tcBorders>
              <w:top w:val="single" w:sz="4" w:space="0" w:color="000000"/>
              <w:left w:val="single" w:sz="4" w:space="0" w:color="000000"/>
              <w:bottom w:val="single" w:sz="4" w:space="0" w:color="000000"/>
              <w:right w:val="single" w:sz="4" w:space="0" w:color="000000"/>
            </w:tcBorders>
            <w:shd w:val="clear" w:color="auto" w:fill="FFFFFF"/>
          </w:tcPr>
          <w:p w14:paraId="58151796"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1</w:t>
            </w:r>
          </w:p>
        </w:tc>
        <w:tc>
          <w:tcPr>
            <w:tcW w:w="705" w:type="pct"/>
            <w:vMerge/>
            <w:tcBorders>
              <w:top w:val="single" w:sz="4" w:space="0" w:color="000000"/>
              <w:left w:val="single" w:sz="4" w:space="0" w:color="000000"/>
              <w:right w:val="single" w:sz="4" w:space="0" w:color="000000"/>
            </w:tcBorders>
            <w:shd w:val="clear" w:color="auto" w:fill="FFFFFF"/>
          </w:tcPr>
          <w:p w14:paraId="3C36B16E"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p>
        </w:tc>
      </w:tr>
      <w:tr w:rsidR="00F73F74" w:rsidRPr="00F73F74" w14:paraId="0F9A6DF1" w14:textId="77777777" w:rsidTr="00325E46">
        <w:tc>
          <w:tcPr>
            <w:tcW w:w="293" w:type="pct"/>
            <w:vMerge/>
            <w:tcBorders>
              <w:left w:val="single" w:sz="4" w:space="0" w:color="000000"/>
              <w:right w:val="single" w:sz="4" w:space="0" w:color="000000"/>
            </w:tcBorders>
            <w:shd w:val="clear" w:color="auto" w:fill="FFFFFF"/>
          </w:tcPr>
          <w:p w14:paraId="05548C8E"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p>
        </w:tc>
        <w:tc>
          <w:tcPr>
            <w:tcW w:w="1805" w:type="pct"/>
            <w:vMerge/>
            <w:tcBorders>
              <w:left w:val="single" w:sz="4" w:space="0" w:color="000000"/>
              <w:right w:val="single" w:sz="4" w:space="0" w:color="000000"/>
            </w:tcBorders>
            <w:shd w:val="clear" w:color="auto" w:fill="FFFFFF"/>
          </w:tcPr>
          <w:p w14:paraId="17A0D5F1"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shd w:val="clear" w:color="auto" w:fill="FFFFFF"/>
          </w:tcPr>
          <w:p w14:paraId="103C346D" w14:textId="77777777" w:rsidR="00325E46" w:rsidRPr="00F73F74" w:rsidRDefault="00325E46" w:rsidP="00325E46">
            <w:pPr>
              <w:numPr>
                <w:ilvl w:val="0"/>
                <w:numId w:val="85"/>
              </w:numPr>
              <w:suppressAutoHyphens/>
              <w:spacing w:before="120" w:after="120" w:line="240" w:lineRule="auto"/>
              <w:ind w:left="188" w:hanging="284"/>
              <w:jc w:val="both"/>
              <w:rPr>
                <w:rFonts w:ascii="Trebuchet MS" w:hAnsi="Trebuchet MS" w:cs="Arial"/>
                <w:color w:val="1F4E79" w:themeColor="accent1" w:themeShade="80"/>
                <w:lang w:val="ro-RO"/>
              </w:rPr>
            </w:pPr>
            <w:r w:rsidRPr="00F73F74">
              <w:rPr>
                <w:rFonts w:ascii="Trebuchet MS" w:hAnsi="Trebuchet MS" w:cs="Arial"/>
                <w:color w:val="1F4E79" w:themeColor="accent1" w:themeShade="80"/>
                <w:lang w:val="ro-RO"/>
              </w:rPr>
              <w:t>Valoarea asumată a indicatorului de rezultat [...] este cuprinsă între (....) și (...) din ținta asumată a indicatorului de realizare [...]</w:t>
            </w:r>
          </w:p>
        </w:tc>
        <w:tc>
          <w:tcPr>
            <w:tcW w:w="489" w:type="pct"/>
            <w:tcBorders>
              <w:top w:val="single" w:sz="4" w:space="0" w:color="000000"/>
              <w:left w:val="single" w:sz="4" w:space="0" w:color="000000"/>
              <w:bottom w:val="single" w:sz="4" w:space="0" w:color="000000"/>
              <w:right w:val="single" w:sz="4" w:space="0" w:color="000000"/>
            </w:tcBorders>
            <w:shd w:val="clear" w:color="auto" w:fill="FFFFFF"/>
          </w:tcPr>
          <w:p w14:paraId="70B40413" w14:textId="77777777" w:rsidR="00325E46" w:rsidRPr="00F73F74" w:rsidDel="00E952C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2</w:t>
            </w:r>
          </w:p>
        </w:tc>
        <w:tc>
          <w:tcPr>
            <w:tcW w:w="705" w:type="pct"/>
            <w:vMerge/>
            <w:tcBorders>
              <w:left w:val="single" w:sz="4" w:space="0" w:color="000000"/>
              <w:right w:val="single" w:sz="4" w:space="0" w:color="000000"/>
            </w:tcBorders>
            <w:shd w:val="clear" w:color="auto" w:fill="FFFFFF"/>
          </w:tcPr>
          <w:p w14:paraId="450D3BDF"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p>
        </w:tc>
      </w:tr>
      <w:tr w:rsidR="00F73F74" w:rsidRPr="00F73F74" w14:paraId="718DB26D" w14:textId="77777777" w:rsidTr="00325E46">
        <w:tc>
          <w:tcPr>
            <w:tcW w:w="293" w:type="pct"/>
            <w:vMerge/>
            <w:tcBorders>
              <w:left w:val="single" w:sz="4" w:space="0" w:color="000000"/>
              <w:bottom w:val="single" w:sz="4" w:space="0" w:color="000000"/>
              <w:right w:val="single" w:sz="4" w:space="0" w:color="000000"/>
            </w:tcBorders>
            <w:shd w:val="clear" w:color="auto" w:fill="FFFFFF"/>
          </w:tcPr>
          <w:p w14:paraId="5A17C317"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p>
        </w:tc>
        <w:tc>
          <w:tcPr>
            <w:tcW w:w="1805" w:type="pct"/>
            <w:vMerge/>
            <w:tcBorders>
              <w:left w:val="single" w:sz="4" w:space="0" w:color="000000"/>
              <w:bottom w:val="single" w:sz="4" w:space="0" w:color="000000"/>
              <w:right w:val="single" w:sz="4" w:space="0" w:color="000000"/>
            </w:tcBorders>
            <w:shd w:val="clear" w:color="auto" w:fill="FFFFFF"/>
          </w:tcPr>
          <w:p w14:paraId="5CA43061"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shd w:val="clear" w:color="auto" w:fill="FFFFFF"/>
          </w:tcPr>
          <w:p w14:paraId="21E0F014" w14:textId="77777777" w:rsidR="00325E46" w:rsidRPr="00F73F74" w:rsidRDefault="00325E46" w:rsidP="00325E46">
            <w:pPr>
              <w:numPr>
                <w:ilvl w:val="0"/>
                <w:numId w:val="85"/>
              </w:numPr>
              <w:suppressAutoHyphens/>
              <w:spacing w:before="120" w:after="120" w:line="240" w:lineRule="auto"/>
              <w:ind w:left="188" w:hanging="284"/>
              <w:jc w:val="both"/>
              <w:rPr>
                <w:rFonts w:ascii="Trebuchet MS" w:hAnsi="Trebuchet MS" w:cs="Arial"/>
                <w:color w:val="1F4E79" w:themeColor="accent1" w:themeShade="80"/>
                <w:lang w:val="ro-RO"/>
              </w:rPr>
            </w:pPr>
            <w:r w:rsidRPr="00F73F74">
              <w:rPr>
                <w:rFonts w:ascii="Trebuchet MS" w:hAnsi="Trebuchet MS" w:cs="Arial"/>
                <w:color w:val="1F4E79" w:themeColor="accent1" w:themeShade="80"/>
                <w:lang w:val="ro-RO"/>
              </w:rPr>
              <w:t>Valoarea asumată a indicatorului de rezultat [...] este mai mare de (....) din ținta asumată a indicatorului de realizare [...]</w:t>
            </w:r>
          </w:p>
        </w:tc>
        <w:tc>
          <w:tcPr>
            <w:tcW w:w="489" w:type="pct"/>
            <w:tcBorders>
              <w:top w:val="single" w:sz="4" w:space="0" w:color="000000"/>
              <w:left w:val="single" w:sz="4" w:space="0" w:color="000000"/>
              <w:bottom w:val="single" w:sz="4" w:space="0" w:color="000000"/>
              <w:right w:val="single" w:sz="4" w:space="0" w:color="000000"/>
            </w:tcBorders>
            <w:shd w:val="clear" w:color="auto" w:fill="FFFFFF"/>
          </w:tcPr>
          <w:p w14:paraId="4D66E5E3" w14:textId="77777777" w:rsidR="00325E46" w:rsidRPr="00F73F74" w:rsidDel="00E952C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4</w:t>
            </w:r>
          </w:p>
        </w:tc>
        <w:tc>
          <w:tcPr>
            <w:tcW w:w="705" w:type="pct"/>
            <w:vMerge/>
            <w:tcBorders>
              <w:left w:val="single" w:sz="4" w:space="0" w:color="000000"/>
              <w:bottom w:val="single" w:sz="4" w:space="0" w:color="000000"/>
              <w:right w:val="single" w:sz="4" w:space="0" w:color="000000"/>
            </w:tcBorders>
            <w:shd w:val="clear" w:color="auto" w:fill="FFFFFF"/>
          </w:tcPr>
          <w:p w14:paraId="7F8E1F43"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p>
        </w:tc>
      </w:tr>
      <w:tr w:rsidR="00F73F74" w:rsidRPr="00F73F74" w14:paraId="474A7855" w14:textId="77777777" w:rsidTr="00325E46">
        <w:tc>
          <w:tcPr>
            <w:tcW w:w="293" w:type="pct"/>
            <w:vMerge w:val="restart"/>
            <w:tcBorders>
              <w:left w:val="single" w:sz="4" w:space="0" w:color="000000"/>
              <w:right w:val="single" w:sz="4" w:space="0" w:color="000000"/>
            </w:tcBorders>
            <w:shd w:val="clear" w:color="auto" w:fill="FFFFFF"/>
          </w:tcPr>
          <w:p w14:paraId="0F7341E8"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r w:rsidRPr="00F73F74">
              <w:rPr>
                <w:rFonts w:ascii="Trebuchet MS" w:hAnsi="Trebuchet MS" w:cs="Arial"/>
                <w:color w:val="1F4E79" w:themeColor="accent1" w:themeShade="80"/>
                <w:lang w:val="ro-RO"/>
              </w:rPr>
              <w:t>2.4</w:t>
            </w:r>
          </w:p>
        </w:tc>
        <w:tc>
          <w:tcPr>
            <w:tcW w:w="1805" w:type="pct"/>
            <w:vMerge w:val="restart"/>
            <w:tcBorders>
              <w:left w:val="single" w:sz="4" w:space="0" w:color="000000"/>
              <w:right w:val="single" w:sz="4" w:space="0" w:color="000000"/>
            </w:tcBorders>
            <w:shd w:val="clear" w:color="auto" w:fill="FFFFFF"/>
          </w:tcPr>
          <w:p w14:paraId="53B4132F"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r w:rsidRPr="00F73F74">
              <w:rPr>
                <w:rFonts w:ascii="Trebuchet MS" w:hAnsi="Trebuchet MS" w:cs="Arial"/>
                <w:color w:val="1F4E79" w:themeColor="accent1" w:themeShade="80"/>
                <w:lang w:val="ro-RO"/>
              </w:rPr>
              <w:t>Este  identificată  modalitatea  de  recrutare  a  grupului țintă și justificat de ce sunt abordate anumite categorii specifice de persoane care fac parte din grupul țintă</w:t>
            </w:r>
          </w:p>
        </w:tc>
        <w:tc>
          <w:tcPr>
            <w:tcW w:w="1708" w:type="pct"/>
            <w:tcBorders>
              <w:top w:val="single" w:sz="4" w:space="0" w:color="000000"/>
              <w:left w:val="single" w:sz="4" w:space="0" w:color="000000"/>
              <w:bottom w:val="single" w:sz="4" w:space="0" w:color="000000"/>
              <w:right w:val="single" w:sz="4" w:space="0" w:color="000000"/>
            </w:tcBorders>
            <w:shd w:val="clear" w:color="auto" w:fill="FFFFFF"/>
          </w:tcPr>
          <w:p w14:paraId="3E50CADD" w14:textId="77777777" w:rsidR="00325E46" w:rsidRPr="00F73F74" w:rsidRDefault="00325E46" w:rsidP="00325E46">
            <w:pPr>
              <w:numPr>
                <w:ilvl w:val="0"/>
                <w:numId w:val="85"/>
              </w:numPr>
              <w:suppressAutoHyphens/>
              <w:spacing w:before="120" w:after="120" w:line="240" w:lineRule="auto"/>
              <w:ind w:left="188" w:hanging="284"/>
              <w:jc w:val="both"/>
              <w:rPr>
                <w:rFonts w:ascii="Trebuchet MS" w:hAnsi="Trebuchet MS" w:cs="Arial"/>
                <w:color w:val="1F4E79" w:themeColor="accent1" w:themeShade="80"/>
                <w:lang w:val="ro-RO"/>
              </w:rPr>
            </w:pPr>
            <w:r w:rsidRPr="00F73F74">
              <w:rPr>
                <w:rFonts w:ascii="Trebuchet MS" w:hAnsi="Trebuchet MS" w:cs="Arial"/>
                <w:color w:val="1F4E79" w:themeColor="accent1" w:themeShade="80"/>
                <w:lang w:val="ro-RO"/>
              </w:rPr>
              <w:t xml:space="preserve">Este prezentată modalitatea de identificare </w:t>
            </w:r>
            <w:proofErr w:type="spellStart"/>
            <w:r w:rsidRPr="00F73F74">
              <w:rPr>
                <w:rFonts w:ascii="Trebuchet MS" w:hAnsi="Trebuchet MS" w:cs="Arial"/>
                <w:color w:val="1F4E79" w:themeColor="accent1" w:themeShade="80"/>
                <w:lang w:val="ro-RO"/>
              </w:rPr>
              <w:t>şi</w:t>
            </w:r>
            <w:proofErr w:type="spellEnd"/>
            <w:r w:rsidRPr="00F73F74">
              <w:rPr>
                <w:rFonts w:ascii="Trebuchet MS" w:hAnsi="Trebuchet MS" w:cs="Arial"/>
                <w:color w:val="1F4E79" w:themeColor="accent1" w:themeShade="80"/>
                <w:lang w:val="ro-RO"/>
              </w:rPr>
              <w:t xml:space="preserve"> implicare a membrilor grupului   </w:t>
            </w:r>
            <w:proofErr w:type="spellStart"/>
            <w:r w:rsidRPr="00F73F74">
              <w:rPr>
                <w:rFonts w:ascii="Trebuchet MS" w:hAnsi="Trebuchet MS" w:cs="Arial"/>
                <w:color w:val="1F4E79" w:themeColor="accent1" w:themeShade="80"/>
                <w:lang w:val="ro-RO"/>
              </w:rPr>
              <w:t>ţintă</w:t>
            </w:r>
            <w:proofErr w:type="spellEnd"/>
            <w:r w:rsidRPr="00F73F74">
              <w:rPr>
                <w:rFonts w:ascii="Trebuchet MS" w:hAnsi="Trebuchet MS" w:cs="Arial"/>
                <w:color w:val="1F4E79" w:themeColor="accent1" w:themeShade="80"/>
                <w:lang w:val="ro-RO"/>
              </w:rPr>
              <w:t xml:space="preserve">   în   </w:t>
            </w:r>
            <w:proofErr w:type="spellStart"/>
            <w:r w:rsidRPr="00F73F74">
              <w:rPr>
                <w:rFonts w:ascii="Trebuchet MS" w:hAnsi="Trebuchet MS" w:cs="Arial"/>
                <w:color w:val="1F4E79" w:themeColor="accent1" w:themeShade="80"/>
                <w:lang w:val="ro-RO"/>
              </w:rPr>
              <w:t>activităţile</w:t>
            </w:r>
            <w:proofErr w:type="spellEnd"/>
            <w:r w:rsidRPr="00F73F74">
              <w:rPr>
                <w:rFonts w:ascii="Trebuchet MS" w:hAnsi="Trebuchet MS" w:cs="Arial"/>
                <w:color w:val="1F4E79" w:themeColor="accent1" w:themeShade="80"/>
                <w:lang w:val="ro-RO"/>
              </w:rPr>
              <w:t xml:space="preserve"> proiectului</w:t>
            </w:r>
          </w:p>
        </w:tc>
        <w:tc>
          <w:tcPr>
            <w:tcW w:w="489" w:type="pct"/>
            <w:tcBorders>
              <w:top w:val="single" w:sz="4" w:space="0" w:color="000000"/>
              <w:left w:val="single" w:sz="4" w:space="0" w:color="000000"/>
              <w:bottom w:val="single" w:sz="4" w:space="0" w:color="000000"/>
              <w:right w:val="single" w:sz="4" w:space="0" w:color="000000"/>
            </w:tcBorders>
            <w:shd w:val="clear" w:color="auto" w:fill="FFFFFF"/>
          </w:tcPr>
          <w:p w14:paraId="3C83637E"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4</w:t>
            </w:r>
          </w:p>
        </w:tc>
        <w:tc>
          <w:tcPr>
            <w:tcW w:w="705" w:type="pct"/>
            <w:vMerge w:val="restart"/>
            <w:tcBorders>
              <w:top w:val="single" w:sz="4" w:space="0" w:color="000000"/>
              <w:left w:val="single" w:sz="4" w:space="0" w:color="000000"/>
              <w:right w:val="single" w:sz="4" w:space="0" w:color="000000"/>
            </w:tcBorders>
            <w:shd w:val="clear" w:color="auto" w:fill="FFFFFF"/>
          </w:tcPr>
          <w:p w14:paraId="178C9F22"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cumulativ</w:t>
            </w:r>
          </w:p>
        </w:tc>
      </w:tr>
      <w:tr w:rsidR="00F73F74" w:rsidRPr="00F73F74" w14:paraId="6BE2CC38" w14:textId="77777777" w:rsidTr="00325E46">
        <w:tc>
          <w:tcPr>
            <w:tcW w:w="293" w:type="pct"/>
            <w:vMerge/>
            <w:tcBorders>
              <w:left w:val="single" w:sz="4" w:space="0" w:color="000000"/>
              <w:bottom w:val="single" w:sz="4" w:space="0" w:color="000000"/>
              <w:right w:val="single" w:sz="4" w:space="0" w:color="000000"/>
            </w:tcBorders>
            <w:shd w:val="clear" w:color="auto" w:fill="FFFFFF"/>
          </w:tcPr>
          <w:p w14:paraId="07CA2793"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p>
        </w:tc>
        <w:tc>
          <w:tcPr>
            <w:tcW w:w="1805" w:type="pct"/>
            <w:vMerge/>
            <w:tcBorders>
              <w:left w:val="single" w:sz="4" w:space="0" w:color="000000"/>
              <w:bottom w:val="single" w:sz="4" w:space="0" w:color="000000"/>
              <w:right w:val="single" w:sz="4" w:space="0" w:color="000000"/>
            </w:tcBorders>
            <w:shd w:val="clear" w:color="auto" w:fill="FFFFFF"/>
          </w:tcPr>
          <w:p w14:paraId="715CEBF2"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shd w:val="clear" w:color="auto" w:fill="FFFFFF"/>
          </w:tcPr>
          <w:p w14:paraId="14D48FF0" w14:textId="77777777" w:rsidR="00325E46" w:rsidRPr="00F73F74" w:rsidRDefault="00325E46" w:rsidP="00325E46">
            <w:pPr>
              <w:numPr>
                <w:ilvl w:val="0"/>
                <w:numId w:val="85"/>
              </w:numPr>
              <w:suppressAutoHyphens/>
              <w:spacing w:before="120" w:after="120" w:line="240" w:lineRule="auto"/>
              <w:ind w:left="188" w:hanging="284"/>
              <w:jc w:val="both"/>
              <w:rPr>
                <w:rFonts w:ascii="Trebuchet MS" w:hAnsi="Trebuchet MS" w:cs="Arial"/>
                <w:color w:val="1F4E79" w:themeColor="accent1" w:themeShade="80"/>
                <w:lang w:val="ro-RO"/>
              </w:rPr>
            </w:pPr>
            <w:r w:rsidRPr="00F73F74">
              <w:rPr>
                <w:rFonts w:ascii="Trebuchet MS" w:hAnsi="Trebuchet MS" w:cs="Arial"/>
                <w:color w:val="1F4E79" w:themeColor="accent1" w:themeShade="80"/>
                <w:lang w:val="ro-RO"/>
              </w:rPr>
              <w:t xml:space="preserve">Este prezentată modalitatea prin care se va asigura prezența </w:t>
            </w:r>
            <w:r w:rsidRPr="00F73F74">
              <w:rPr>
                <w:rFonts w:ascii="Trebuchet MS" w:hAnsi="Trebuchet MS" w:cs="Arial"/>
                <w:color w:val="1F4E79" w:themeColor="accent1" w:themeShade="80"/>
                <w:lang w:val="ro-RO"/>
              </w:rPr>
              <w:lastRenderedPageBreak/>
              <w:t>numărului propus al membrilor grupului țintă în activitățile proiectului</w:t>
            </w:r>
          </w:p>
        </w:tc>
        <w:tc>
          <w:tcPr>
            <w:tcW w:w="489" w:type="pct"/>
            <w:tcBorders>
              <w:top w:val="single" w:sz="4" w:space="0" w:color="000000"/>
              <w:left w:val="single" w:sz="4" w:space="0" w:color="000000"/>
              <w:bottom w:val="single" w:sz="4" w:space="0" w:color="000000"/>
              <w:right w:val="single" w:sz="4" w:space="0" w:color="000000"/>
            </w:tcBorders>
            <w:shd w:val="clear" w:color="auto" w:fill="FFFFFF"/>
          </w:tcPr>
          <w:p w14:paraId="39A2A8C1"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lastRenderedPageBreak/>
              <w:t>4</w:t>
            </w:r>
          </w:p>
        </w:tc>
        <w:tc>
          <w:tcPr>
            <w:tcW w:w="705" w:type="pct"/>
            <w:vMerge/>
            <w:tcBorders>
              <w:left w:val="single" w:sz="4" w:space="0" w:color="000000"/>
              <w:bottom w:val="single" w:sz="4" w:space="0" w:color="000000"/>
              <w:right w:val="single" w:sz="4" w:space="0" w:color="000000"/>
            </w:tcBorders>
            <w:shd w:val="clear" w:color="auto" w:fill="FFFFFF"/>
          </w:tcPr>
          <w:p w14:paraId="3030C14A"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p>
        </w:tc>
      </w:tr>
      <w:tr w:rsidR="00F73F74" w:rsidRPr="00F73F74" w14:paraId="12F42D19" w14:textId="77777777" w:rsidTr="00325E46">
        <w:tc>
          <w:tcPr>
            <w:tcW w:w="293" w:type="pct"/>
            <w:vMerge w:val="restart"/>
            <w:tcBorders>
              <w:left w:val="single" w:sz="4" w:space="0" w:color="000000"/>
              <w:right w:val="single" w:sz="4" w:space="0" w:color="000000"/>
            </w:tcBorders>
            <w:shd w:val="clear" w:color="auto" w:fill="FFFFFF"/>
          </w:tcPr>
          <w:p w14:paraId="54C37DEE"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r w:rsidRPr="00F73F74">
              <w:rPr>
                <w:rFonts w:ascii="Trebuchet MS" w:hAnsi="Trebuchet MS" w:cs="Arial"/>
                <w:color w:val="1F4E79" w:themeColor="accent1" w:themeShade="80"/>
                <w:lang w:val="ro-RO"/>
              </w:rPr>
              <w:t>2.5</w:t>
            </w:r>
          </w:p>
        </w:tc>
        <w:tc>
          <w:tcPr>
            <w:tcW w:w="1805" w:type="pct"/>
            <w:vMerge w:val="restart"/>
            <w:tcBorders>
              <w:left w:val="single" w:sz="4" w:space="0" w:color="000000"/>
              <w:right w:val="single" w:sz="4" w:space="0" w:color="000000"/>
            </w:tcBorders>
            <w:shd w:val="clear" w:color="auto" w:fill="FFFFFF"/>
          </w:tcPr>
          <w:p w14:paraId="6AC2EF19"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r w:rsidRPr="00F73F74">
              <w:rPr>
                <w:rFonts w:ascii="Trebuchet MS" w:hAnsi="Trebuchet MS" w:cs="Arial"/>
                <w:color w:val="1F4E79" w:themeColor="accent1" w:themeShade="80"/>
                <w:lang w:val="ro-RO"/>
              </w:rPr>
              <w:t>Proiectul prezintă valoare adăugată</w:t>
            </w:r>
          </w:p>
        </w:tc>
        <w:tc>
          <w:tcPr>
            <w:tcW w:w="1708" w:type="pct"/>
            <w:tcBorders>
              <w:top w:val="single" w:sz="4" w:space="0" w:color="000000"/>
              <w:left w:val="single" w:sz="4" w:space="0" w:color="000000"/>
              <w:bottom w:val="single" w:sz="4" w:space="0" w:color="000000"/>
              <w:right w:val="single" w:sz="4" w:space="0" w:color="000000"/>
            </w:tcBorders>
            <w:shd w:val="clear" w:color="auto" w:fill="FFFFFF"/>
          </w:tcPr>
          <w:p w14:paraId="535B718A" w14:textId="77777777" w:rsidR="00325E46" w:rsidRPr="00F73F74" w:rsidRDefault="00325E46" w:rsidP="00325E46">
            <w:pPr>
              <w:numPr>
                <w:ilvl w:val="0"/>
                <w:numId w:val="85"/>
              </w:numPr>
              <w:suppressAutoHyphens/>
              <w:spacing w:before="120" w:after="120" w:line="240" w:lineRule="auto"/>
              <w:ind w:left="188" w:hanging="284"/>
              <w:jc w:val="both"/>
              <w:rPr>
                <w:rFonts w:ascii="Trebuchet MS" w:hAnsi="Trebuchet MS" w:cs="Arial"/>
                <w:color w:val="1F4E79" w:themeColor="accent1" w:themeShade="80"/>
                <w:lang w:val="ro-RO"/>
              </w:rPr>
            </w:pPr>
            <w:r w:rsidRPr="00F73F74">
              <w:rPr>
                <w:rFonts w:ascii="Trebuchet MS" w:hAnsi="Trebuchet MS" w:cs="Arial"/>
                <w:color w:val="1F4E79" w:themeColor="accent1" w:themeShade="80"/>
                <w:lang w:val="ro-RO"/>
              </w:rPr>
              <w:t xml:space="preserve">Sunt descrise beneficiile suplimentare raportate la situația anterioară finanțării proiectului, pe care le generează proiectul – beneficii pe care grupul  </w:t>
            </w:r>
            <w:proofErr w:type="spellStart"/>
            <w:r w:rsidRPr="00F73F74">
              <w:rPr>
                <w:rFonts w:ascii="Trebuchet MS" w:hAnsi="Trebuchet MS" w:cs="Arial"/>
                <w:color w:val="1F4E79" w:themeColor="accent1" w:themeShade="80"/>
                <w:lang w:val="ro-RO"/>
              </w:rPr>
              <w:t>ţintă</w:t>
            </w:r>
            <w:proofErr w:type="spellEnd"/>
            <w:r w:rsidRPr="00F73F74">
              <w:rPr>
                <w:rFonts w:ascii="Trebuchet MS" w:hAnsi="Trebuchet MS" w:cs="Arial"/>
                <w:color w:val="1F4E79" w:themeColor="accent1" w:themeShade="80"/>
                <w:lang w:val="ro-RO"/>
              </w:rPr>
              <w:t xml:space="preserve">   le   primește   exclusiv   ca   urmare   a implementării sale</w:t>
            </w:r>
          </w:p>
        </w:tc>
        <w:tc>
          <w:tcPr>
            <w:tcW w:w="489" w:type="pct"/>
            <w:tcBorders>
              <w:top w:val="single" w:sz="4" w:space="0" w:color="000000"/>
              <w:left w:val="single" w:sz="4" w:space="0" w:color="000000"/>
              <w:bottom w:val="single" w:sz="4" w:space="0" w:color="000000"/>
              <w:right w:val="single" w:sz="4" w:space="0" w:color="000000"/>
            </w:tcBorders>
            <w:shd w:val="clear" w:color="auto" w:fill="FFFFFF"/>
          </w:tcPr>
          <w:p w14:paraId="761FA4B4"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3</w:t>
            </w:r>
          </w:p>
        </w:tc>
        <w:tc>
          <w:tcPr>
            <w:tcW w:w="705" w:type="pct"/>
            <w:vMerge w:val="restart"/>
            <w:tcBorders>
              <w:top w:val="single" w:sz="4" w:space="0" w:color="000000"/>
              <w:left w:val="single" w:sz="4" w:space="0" w:color="000000"/>
              <w:right w:val="single" w:sz="4" w:space="0" w:color="000000"/>
            </w:tcBorders>
            <w:shd w:val="clear" w:color="auto" w:fill="FFFFFF"/>
          </w:tcPr>
          <w:p w14:paraId="36FE8AF9"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cumulativ</w:t>
            </w:r>
          </w:p>
        </w:tc>
      </w:tr>
      <w:tr w:rsidR="00F73F74" w:rsidRPr="00F73F74" w14:paraId="399CA60E" w14:textId="77777777" w:rsidTr="00325E46">
        <w:tc>
          <w:tcPr>
            <w:tcW w:w="293" w:type="pct"/>
            <w:vMerge/>
            <w:tcBorders>
              <w:left w:val="single" w:sz="4" w:space="0" w:color="000000"/>
              <w:bottom w:val="single" w:sz="4" w:space="0" w:color="000000"/>
              <w:right w:val="single" w:sz="4" w:space="0" w:color="000000"/>
            </w:tcBorders>
            <w:shd w:val="clear" w:color="auto" w:fill="FFFFFF"/>
          </w:tcPr>
          <w:p w14:paraId="7B02770B"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p>
        </w:tc>
        <w:tc>
          <w:tcPr>
            <w:tcW w:w="1805" w:type="pct"/>
            <w:vMerge/>
            <w:tcBorders>
              <w:left w:val="single" w:sz="4" w:space="0" w:color="000000"/>
              <w:bottom w:val="single" w:sz="4" w:space="0" w:color="000000"/>
              <w:right w:val="single" w:sz="4" w:space="0" w:color="000000"/>
            </w:tcBorders>
            <w:shd w:val="clear" w:color="auto" w:fill="FFFFFF"/>
          </w:tcPr>
          <w:p w14:paraId="289DC879"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shd w:val="clear" w:color="auto" w:fill="FFFFFF"/>
          </w:tcPr>
          <w:p w14:paraId="48209DF4" w14:textId="77777777" w:rsidR="00325E46" w:rsidRPr="00F73F74" w:rsidRDefault="00325E46" w:rsidP="00325E46">
            <w:pPr>
              <w:numPr>
                <w:ilvl w:val="0"/>
                <w:numId w:val="85"/>
              </w:numPr>
              <w:suppressAutoHyphens/>
              <w:spacing w:before="120" w:after="120" w:line="240" w:lineRule="auto"/>
              <w:ind w:left="188" w:hanging="284"/>
              <w:jc w:val="both"/>
              <w:rPr>
                <w:rFonts w:ascii="Trebuchet MS" w:hAnsi="Trebuchet MS" w:cs="Arial"/>
                <w:color w:val="1F4E79" w:themeColor="accent1" w:themeShade="80"/>
                <w:lang w:val="ro-RO"/>
              </w:rPr>
            </w:pPr>
            <w:r w:rsidRPr="00F73F74">
              <w:rPr>
                <w:rFonts w:ascii="Trebuchet MS" w:hAnsi="Trebuchet MS" w:cs="Arial"/>
                <w:color w:val="1F4E79" w:themeColor="accent1" w:themeShade="80"/>
                <w:lang w:val="ro-RO"/>
              </w:rPr>
              <w:t xml:space="preserve">Rezultatele estimate au un efect realist asupra grupului țintă </w:t>
            </w:r>
            <w:proofErr w:type="spellStart"/>
            <w:r w:rsidRPr="00F73F74">
              <w:rPr>
                <w:rFonts w:ascii="Trebuchet MS" w:hAnsi="Trebuchet MS" w:cs="Arial"/>
                <w:color w:val="1F4E79" w:themeColor="accent1" w:themeShade="80"/>
                <w:lang w:val="ro-RO"/>
              </w:rPr>
              <w:t>şi</w:t>
            </w:r>
            <w:proofErr w:type="spellEnd"/>
            <w:r w:rsidRPr="00F73F74">
              <w:rPr>
                <w:rFonts w:ascii="Trebuchet MS" w:hAnsi="Trebuchet MS" w:cs="Arial"/>
                <w:color w:val="1F4E79" w:themeColor="accent1" w:themeShade="80"/>
                <w:lang w:val="ro-RO"/>
              </w:rPr>
              <w:t xml:space="preserve"> asupra domeniului</w:t>
            </w:r>
          </w:p>
        </w:tc>
        <w:tc>
          <w:tcPr>
            <w:tcW w:w="489" w:type="pct"/>
            <w:tcBorders>
              <w:top w:val="single" w:sz="4" w:space="0" w:color="000000"/>
              <w:left w:val="single" w:sz="4" w:space="0" w:color="000000"/>
              <w:bottom w:val="single" w:sz="4" w:space="0" w:color="000000"/>
              <w:right w:val="single" w:sz="4" w:space="0" w:color="000000"/>
            </w:tcBorders>
            <w:shd w:val="clear" w:color="auto" w:fill="FFFFFF"/>
          </w:tcPr>
          <w:p w14:paraId="265864DF"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3</w:t>
            </w:r>
          </w:p>
        </w:tc>
        <w:tc>
          <w:tcPr>
            <w:tcW w:w="705" w:type="pct"/>
            <w:vMerge/>
            <w:tcBorders>
              <w:left w:val="single" w:sz="4" w:space="0" w:color="000000"/>
              <w:bottom w:val="single" w:sz="4" w:space="0" w:color="000000"/>
              <w:right w:val="single" w:sz="4" w:space="0" w:color="000000"/>
            </w:tcBorders>
            <w:shd w:val="clear" w:color="auto" w:fill="FFFFFF"/>
          </w:tcPr>
          <w:p w14:paraId="28228093"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p>
        </w:tc>
      </w:tr>
      <w:tr w:rsidR="00F73F74" w:rsidRPr="00F73F74" w14:paraId="31862E34" w14:textId="77777777" w:rsidTr="00325E46">
        <w:tc>
          <w:tcPr>
            <w:tcW w:w="293" w:type="pct"/>
            <w:tcBorders>
              <w:top w:val="single" w:sz="4" w:space="0" w:color="000000"/>
              <w:left w:val="single" w:sz="4" w:space="0" w:color="000000"/>
              <w:bottom w:val="single" w:sz="4" w:space="0" w:color="000000"/>
              <w:right w:val="single" w:sz="4" w:space="0" w:color="000000"/>
            </w:tcBorders>
          </w:tcPr>
          <w:p w14:paraId="1F5F7D77"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r w:rsidRPr="00F73F74">
              <w:rPr>
                <w:rFonts w:ascii="Trebuchet MS" w:eastAsia="MS Mincho" w:hAnsi="Trebuchet MS" w:cs="Arial"/>
                <w:color w:val="1F4E79" w:themeColor="accent1" w:themeShade="80"/>
                <w:lang w:val="ro-RO"/>
              </w:rPr>
              <w:t>2.6</w:t>
            </w:r>
          </w:p>
        </w:tc>
        <w:tc>
          <w:tcPr>
            <w:tcW w:w="1805" w:type="pct"/>
            <w:tcBorders>
              <w:top w:val="single" w:sz="4" w:space="0" w:color="000000"/>
              <w:left w:val="single" w:sz="4" w:space="0" w:color="000000"/>
              <w:bottom w:val="single" w:sz="4" w:space="0" w:color="000000"/>
              <w:right w:val="single" w:sz="4" w:space="0" w:color="000000"/>
            </w:tcBorders>
            <w:vAlign w:val="center"/>
          </w:tcPr>
          <w:p w14:paraId="2D5D062A" w14:textId="77777777" w:rsidR="00325E46" w:rsidRPr="00F73F74" w:rsidRDefault="00325E46" w:rsidP="00325E46">
            <w:pPr>
              <w:spacing w:before="120" w:after="120" w:line="240" w:lineRule="auto"/>
              <w:jc w:val="both"/>
              <w:rPr>
                <w:rFonts w:ascii="Trebuchet MS" w:eastAsia="MS Mincho" w:hAnsi="Trebuchet MS" w:cs="Arial"/>
                <w:color w:val="1F4E79" w:themeColor="accent1" w:themeShade="80"/>
                <w:lang w:val="ro-RO"/>
              </w:rPr>
            </w:pPr>
            <w:r w:rsidRPr="00F73F74">
              <w:rPr>
                <w:rFonts w:ascii="Trebuchet MS" w:hAnsi="Trebuchet MS" w:cs="Arial"/>
                <w:color w:val="1F4E79" w:themeColor="accent1" w:themeShade="80"/>
                <w:lang w:val="ro-RO"/>
              </w:rPr>
              <w:t>Proiectul prevede măsuri adecvate de monitorizare în raport cu complexitatea proiectului, pentru a asigura atingerea rezultatelor vizate</w:t>
            </w:r>
          </w:p>
        </w:tc>
        <w:tc>
          <w:tcPr>
            <w:tcW w:w="1708" w:type="pct"/>
            <w:tcBorders>
              <w:top w:val="single" w:sz="4" w:space="0" w:color="000000"/>
              <w:left w:val="single" w:sz="4" w:space="0" w:color="000000"/>
              <w:bottom w:val="single" w:sz="4" w:space="0" w:color="000000"/>
              <w:right w:val="single" w:sz="4" w:space="0" w:color="000000"/>
            </w:tcBorders>
          </w:tcPr>
          <w:p w14:paraId="64C23B1E" w14:textId="77777777" w:rsidR="00325E46" w:rsidRPr="00F73F74" w:rsidRDefault="00325E46" w:rsidP="00325E46">
            <w:pPr>
              <w:numPr>
                <w:ilvl w:val="0"/>
                <w:numId w:val="85"/>
              </w:numPr>
              <w:suppressAutoHyphens/>
              <w:spacing w:before="120" w:after="120" w:line="240" w:lineRule="auto"/>
              <w:ind w:left="188" w:hanging="284"/>
              <w:jc w:val="both"/>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t xml:space="preserve">Sunt descrise procesele / modalitățile de realizare a monitorizării etapelor implementării </w:t>
            </w:r>
            <w:proofErr w:type="spellStart"/>
            <w:r w:rsidRPr="00F73F74">
              <w:rPr>
                <w:rFonts w:ascii="Trebuchet MS" w:eastAsia="MS Mincho" w:hAnsi="Trebuchet MS" w:cs="Arial"/>
                <w:color w:val="1F4E79" w:themeColor="accent1" w:themeShade="80"/>
                <w:lang w:val="ro-RO"/>
              </w:rPr>
              <w:t>activităţilor</w:t>
            </w:r>
            <w:proofErr w:type="spellEnd"/>
            <w:r w:rsidRPr="00F73F74">
              <w:rPr>
                <w:rFonts w:ascii="Trebuchet MS" w:eastAsia="MS Mincho" w:hAnsi="Trebuchet MS" w:cs="Arial"/>
                <w:color w:val="1F4E79" w:themeColor="accent1" w:themeShade="80"/>
                <w:lang w:val="ro-RO"/>
              </w:rPr>
              <w:t xml:space="preserve"> proiectului și legătura cu atingerea rezultatelor propuse</w:t>
            </w:r>
          </w:p>
        </w:tc>
        <w:tc>
          <w:tcPr>
            <w:tcW w:w="489" w:type="pct"/>
            <w:tcBorders>
              <w:top w:val="single" w:sz="4" w:space="0" w:color="000000"/>
              <w:left w:val="single" w:sz="4" w:space="0" w:color="000000"/>
              <w:bottom w:val="single" w:sz="4" w:space="0" w:color="000000"/>
              <w:right w:val="single" w:sz="4" w:space="0" w:color="000000"/>
            </w:tcBorders>
          </w:tcPr>
          <w:p w14:paraId="0A62E124"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3</w:t>
            </w:r>
          </w:p>
        </w:tc>
        <w:tc>
          <w:tcPr>
            <w:tcW w:w="705" w:type="pct"/>
            <w:tcBorders>
              <w:top w:val="single" w:sz="4" w:space="0" w:color="000000"/>
              <w:left w:val="single" w:sz="4" w:space="0" w:color="000000"/>
              <w:bottom w:val="single" w:sz="4" w:space="0" w:color="000000"/>
              <w:right w:val="single" w:sz="4" w:space="0" w:color="000000"/>
            </w:tcBorders>
          </w:tcPr>
          <w:p w14:paraId="0E63E37E"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cumulativ</w:t>
            </w:r>
          </w:p>
        </w:tc>
      </w:tr>
      <w:tr w:rsidR="00F73F74" w:rsidRPr="00F73F74" w14:paraId="526A76A1" w14:textId="77777777" w:rsidTr="00325E46">
        <w:tc>
          <w:tcPr>
            <w:tcW w:w="293" w:type="pct"/>
            <w:vMerge w:val="restart"/>
            <w:tcBorders>
              <w:top w:val="single" w:sz="4" w:space="0" w:color="000000"/>
              <w:left w:val="single" w:sz="4" w:space="0" w:color="000000"/>
              <w:right w:val="single" w:sz="4" w:space="0" w:color="000000"/>
            </w:tcBorders>
          </w:tcPr>
          <w:p w14:paraId="10FBFF08"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r w:rsidRPr="00F73F74">
              <w:rPr>
                <w:rFonts w:ascii="Trebuchet MS" w:eastAsia="MS Mincho" w:hAnsi="Trebuchet MS" w:cs="Arial"/>
                <w:color w:val="1F4E79" w:themeColor="accent1" w:themeShade="80"/>
                <w:lang w:val="ro-RO"/>
              </w:rPr>
              <w:t>2.7</w:t>
            </w:r>
          </w:p>
        </w:tc>
        <w:tc>
          <w:tcPr>
            <w:tcW w:w="1805" w:type="pct"/>
            <w:vMerge w:val="restart"/>
            <w:tcBorders>
              <w:top w:val="single" w:sz="4" w:space="0" w:color="000000"/>
              <w:left w:val="single" w:sz="4" w:space="0" w:color="000000"/>
              <w:right w:val="single" w:sz="4" w:space="0" w:color="000000"/>
            </w:tcBorders>
          </w:tcPr>
          <w:p w14:paraId="2E739D17" w14:textId="77777777" w:rsidR="00325E46" w:rsidRPr="00F73F74" w:rsidRDefault="00325E46" w:rsidP="00325E46">
            <w:pPr>
              <w:spacing w:before="120" w:after="120" w:line="240" w:lineRule="auto"/>
              <w:jc w:val="both"/>
              <w:rPr>
                <w:rFonts w:ascii="Trebuchet MS" w:eastAsia="MS Mincho" w:hAnsi="Trebuchet MS" w:cs="Arial"/>
                <w:color w:val="1F4E79" w:themeColor="accent1" w:themeShade="80"/>
                <w:lang w:val="ro-RO"/>
              </w:rPr>
            </w:pPr>
            <w:r w:rsidRPr="00F73F74">
              <w:rPr>
                <w:rFonts w:ascii="Trebuchet MS" w:hAnsi="Trebuchet MS" w:cs="Arial"/>
                <w:color w:val="1F4E79" w:themeColor="accent1" w:themeShade="80"/>
                <w:lang w:val="ro-RO"/>
              </w:rPr>
              <w:t xml:space="preserve">În proiect sunt identificate ipotezele și riscurile principale care pot afecta atingerea obiectivelor proiectului </w:t>
            </w:r>
            <w:proofErr w:type="spellStart"/>
            <w:r w:rsidRPr="00F73F74">
              <w:rPr>
                <w:rFonts w:ascii="Trebuchet MS" w:hAnsi="Trebuchet MS" w:cs="Arial"/>
                <w:color w:val="1F4E79" w:themeColor="accent1" w:themeShade="80"/>
                <w:lang w:val="ro-RO"/>
              </w:rPr>
              <w:t>şi</w:t>
            </w:r>
            <w:proofErr w:type="spellEnd"/>
            <w:r w:rsidRPr="00F73F74">
              <w:rPr>
                <w:rFonts w:ascii="Trebuchet MS" w:hAnsi="Trebuchet MS" w:cs="Arial"/>
                <w:color w:val="1F4E79" w:themeColor="accent1" w:themeShade="80"/>
                <w:lang w:val="ro-RO"/>
              </w:rPr>
              <w:t xml:space="preserve"> este prevăzut un plan de gestionare a acestora</w:t>
            </w:r>
          </w:p>
        </w:tc>
        <w:tc>
          <w:tcPr>
            <w:tcW w:w="1708" w:type="pct"/>
            <w:tcBorders>
              <w:top w:val="single" w:sz="4" w:space="0" w:color="000000"/>
              <w:left w:val="single" w:sz="4" w:space="0" w:color="000000"/>
              <w:bottom w:val="single" w:sz="4" w:space="0" w:color="000000"/>
              <w:right w:val="single" w:sz="4" w:space="0" w:color="000000"/>
            </w:tcBorders>
          </w:tcPr>
          <w:p w14:paraId="245E4443" w14:textId="77777777" w:rsidR="00325E46" w:rsidRPr="00F73F74" w:rsidRDefault="00325E46" w:rsidP="00325E46">
            <w:pPr>
              <w:numPr>
                <w:ilvl w:val="0"/>
                <w:numId w:val="85"/>
              </w:numPr>
              <w:suppressAutoHyphens/>
              <w:spacing w:before="120" w:after="120" w:line="240" w:lineRule="auto"/>
              <w:ind w:left="188" w:hanging="284"/>
              <w:jc w:val="both"/>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t xml:space="preserve">Sunt descrise condițiile pe baza cărora proiectul poate fi implementat cu succes, precum </w:t>
            </w:r>
            <w:proofErr w:type="spellStart"/>
            <w:r w:rsidRPr="00F73F74">
              <w:rPr>
                <w:rFonts w:ascii="Trebuchet MS" w:eastAsia="MS Mincho" w:hAnsi="Trebuchet MS" w:cs="Arial"/>
                <w:color w:val="1F4E79" w:themeColor="accent1" w:themeShade="80"/>
                <w:lang w:val="ro-RO"/>
              </w:rPr>
              <w:t>şi</w:t>
            </w:r>
            <w:proofErr w:type="spellEnd"/>
            <w:r w:rsidRPr="00F73F74">
              <w:rPr>
                <w:rFonts w:ascii="Trebuchet MS" w:eastAsia="MS Mincho" w:hAnsi="Trebuchet MS" w:cs="Arial"/>
                <w:color w:val="1F4E79" w:themeColor="accent1" w:themeShade="80"/>
                <w:lang w:val="ro-RO"/>
              </w:rPr>
              <w:t xml:space="preserve"> riscurile principale </w:t>
            </w:r>
            <w:proofErr w:type="spellStart"/>
            <w:r w:rsidRPr="00F73F74">
              <w:rPr>
                <w:rFonts w:ascii="Trebuchet MS" w:eastAsia="MS Mincho" w:hAnsi="Trebuchet MS" w:cs="Arial"/>
                <w:color w:val="1F4E79" w:themeColor="accent1" w:themeShade="80"/>
                <w:lang w:val="ro-RO"/>
              </w:rPr>
              <w:t>şi</w:t>
            </w:r>
            <w:proofErr w:type="spellEnd"/>
            <w:r w:rsidRPr="00F73F74">
              <w:rPr>
                <w:rFonts w:ascii="Trebuchet MS" w:eastAsia="MS Mincho" w:hAnsi="Trebuchet MS" w:cs="Arial"/>
                <w:color w:val="1F4E79" w:themeColor="accent1" w:themeShade="80"/>
                <w:lang w:val="ro-RO"/>
              </w:rPr>
              <w:t xml:space="preserve"> impactul acestora asupra </w:t>
            </w:r>
            <w:proofErr w:type="spellStart"/>
            <w:r w:rsidRPr="00F73F74">
              <w:rPr>
                <w:rFonts w:ascii="Trebuchet MS" w:eastAsia="MS Mincho" w:hAnsi="Trebuchet MS" w:cs="Arial"/>
                <w:color w:val="1F4E79" w:themeColor="accent1" w:themeShade="80"/>
                <w:lang w:val="ro-RO"/>
              </w:rPr>
              <w:t>desfăşurării</w:t>
            </w:r>
            <w:proofErr w:type="spellEnd"/>
            <w:r w:rsidRPr="00F73F74">
              <w:rPr>
                <w:rFonts w:ascii="Trebuchet MS" w:eastAsia="MS Mincho" w:hAnsi="Trebuchet MS" w:cs="Arial"/>
                <w:color w:val="1F4E79" w:themeColor="accent1" w:themeShade="80"/>
                <w:lang w:val="ro-RO"/>
              </w:rPr>
              <w:t xml:space="preserve"> proiectului </w:t>
            </w:r>
            <w:proofErr w:type="spellStart"/>
            <w:r w:rsidRPr="00F73F74">
              <w:rPr>
                <w:rFonts w:ascii="Trebuchet MS" w:eastAsia="MS Mincho" w:hAnsi="Trebuchet MS" w:cs="Arial"/>
                <w:color w:val="1F4E79" w:themeColor="accent1" w:themeShade="80"/>
                <w:lang w:val="ro-RO"/>
              </w:rPr>
              <w:t>şi</w:t>
            </w:r>
            <w:proofErr w:type="spellEnd"/>
            <w:r w:rsidRPr="00F73F74">
              <w:rPr>
                <w:rFonts w:ascii="Trebuchet MS" w:eastAsia="MS Mincho" w:hAnsi="Trebuchet MS" w:cs="Arial"/>
                <w:color w:val="1F4E79" w:themeColor="accent1" w:themeShade="80"/>
                <w:lang w:val="ro-RO"/>
              </w:rPr>
              <w:t xml:space="preserve"> a atingerii indicatorilor </w:t>
            </w:r>
            <w:proofErr w:type="spellStart"/>
            <w:r w:rsidRPr="00F73F74">
              <w:rPr>
                <w:rFonts w:ascii="Trebuchet MS" w:eastAsia="MS Mincho" w:hAnsi="Trebuchet MS" w:cs="Arial"/>
                <w:color w:val="1F4E79" w:themeColor="accent1" w:themeShade="80"/>
                <w:lang w:val="ro-RO"/>
              </w:rPr>
              <w:t>propuşi</w:t>
            </w:r>
            <w:proofErr w:type="spellEnd"/>
          </w:p>
        </w:tc>
        <w:tc>
          <w:tcPr>
            <w:tcW w:w="489" w:type="pct"/>
            <w:tcBorders>
              <w:top w:val="single" w:sz="4" w:space="0" w:color="000000"/>
              <w:left w:val="single" w:sz="4" w:space="0" w:color="000000"/>
              <w:bottom w:val="single" w:sz="4" w:space="0" w:color="000000"/>
              <w:right w:val="single" w:sz="4" w:space="0" w:color="000000"/>
            </w:tcBorders>
          </w:tcPr>
          <w:p w14:paraId="4F6D8E10"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1</w:t>
            </w:r>
          </w:p>
        </w:tc>
        <w:tc>
          <w:tcPr>
            <w:tcW w:w="705" w:type="pct"/>
            <w:vMerge w:val="restart"/>
            <w:tcBorders>
              <w:top w:val="single" w:sz="4" w:space="0" w:color="000000"/>
              <w:left w:val="single" w:sz="4" w:space="0" w:color="000000"/>
              <w:right w:val="single" w:sz="4" w:space="0" w:color="000000"/>
            </w:tcBorders>
          </w:tcPr>
          <w:p w14:paraId="38EFDFD8"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cumulativ</w:t>
            </w:r>
          </w:p>
        </w:tc>
      </w:tr>
      <w:tr w:rsidR="00F73F74" w:rsidRPr="00F73F74" w14:paraId="629A3674" w14:textId="77777777" w:rsidTr="00325E46">
        <w:tc>
          <w:tcPr>
            <w:tcW w:w="293" w:type="pct"/>
            <w:vMerge/>
            <w:tcBorders>
              <w:left w:val="single" w:sz="4" w:space="0" w:color="000000"/>
              <w:right w:val="single" w:sz="4" w:space="0" w:color="000000"/>
            </w:tcBorders>
          </w:tcPr>
          <w:p w14:paraId="5AE0D920" w14:textId="77777777" w:rsidR="00325E46" w:rsidRPr="00F73F74" w:rsidRDefault="00325E46" w:rsidP="00325E46">
            <w:pPr>
              <w:spacing w:before="120" w:after="120" w:line="240" w:lineRule="auto"/>
              <w:jc w:val="both"/>
              <w:rPr>
                <w:rFonts w:ascii="Trebuchet MS" w:eastAsia="MS Mincho" w:hAnsi="Trebuchet MS" w:cs="Arial"/>
                <w:color w:val="1F4E79" w:themeColor="accent1" w:themeShade="80"/>
                <w:lang w:val="ro-RO"/>
              </w:rPr>
            </w:pPr>
          </w:p>
        </w:tc>
        <w:tc>
          <w:tcPr>
            <w:tcW w:w="1805" w:type="pct"/>
            <w:vMerge/>
            <w:tcBorders>
              <w:left w:val="single" w:sz="4" w:space="0" w:color="000000"/>
              <w:right w:val="single" w:sz="4" w:space="0" w:color="000000"/>
            </w:tcBorders>
          </w:tcPr>
          <w:p w14:paraId="7EF67B6F"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tcPr>
          <w:p w14:paraId="50EA5738" w14:textId="77777777" w:rsidR="00325E46" w:rsidRPr="00F73F74" w:rsidRDefault="00325E46" w:rsidP="00325E46">
            <w:pPr>
              <w:numPr>
                <w:ilvl w:val="0"/>
                <w:numId w:val="85"/>
              </w:numPr>
              <w:suppressAutoHyphens/>
              <w:spacing w:before="120" w:after="120" w:line="240" w:lineRule="auto"/>
              <w:ind w:left="188" w:hanging="284"/>
              <w:jc w:val="both"/>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t>Sunt prezentate măsurile de prevenire a apari</w:t>
            </w:r>
            <w:r w:rsidRPr="00F73F74">
              <w:rPr>
                <w:rFonts w:ascii="Trebuchet MS" w:eastAsia="MS Mincho" w:hAnsi="Trebuchet MS"/>
                <w:color w:val="1F4E79" w:themeColor="accent1" w:themeShade="80"/>
                <w:lang w:val="ro-RO"/>
              </w:rPr>
              <w:t>ț</w:t>
            </w:r>
            <w:r w:rsidRPr="00F73F74">
              <w:rPr>
                <w:rFonts w:ascii="Trebuchet MS" w:eastAsia="MS Mincho" w:hAnsi="Trebuchet MS" w:cs="Arial"/>
                <w:color w:val="1F4E79" w:themeColor="accent1" w:themeShade="80"/>
                <w:lang w:val="ro-RO"/>
              </w:rPr>
              <w:t xml:space="preserve">iei riscurilor </w:t>
            </w:r>
            <w:proofErr w:type="spellStart"/>
            <w:r w:rsidRPr="00F73F74">
              <w:rPr>
                <w:rFonts w:ascii="Trebuchet MS" w:eastAsia="MS Mincho" w:hAnsi="Trebuchet MS" w:cs="Arial"/>
                <w:color w:val="1F4E79" w:themeColor="accent1" w:themeShade="80"/>
                <w:lang w:val="ro-RO"/>
              </w:rPr>
              <w:t>şi</w:t>
            </w:r>
            <w:proofErr w:type="spellEnd"/>
            <w:r w:rsidRPr="00F73F74">
              <w:rPr>
                <w:rFonts w:ascii="Trebuchet MS" w:eastAsia="MS Mincho" w:hAnsi="Trebuchet MS" w:cs="Arial"/>
                <w:color w:val="1F4E79" w:themeColor="accent1" w:themeShade="80"/>
                <w:lang w:val="ro-RO"/>
              </w:rPr>
              <w:t xml:space="preserve"> de atenuare a efectelor acestora în cazul apari</w:t>
            </w:r>
            <w:r w:rsidRPr="00F73F74">
              <w:rPr>
                <w:rFonts w:ascii="Trebuchet MS" w:eastAsia="MS Mincho" w:hAnsi="Trebuchet MS"/>
                <w:color w:val="1F4E79" w:themeColor="accent1" w:themeShade="80"/>
                <w:lang w:val="ro-RO"/>
              </w:rPr>
              <w:t>ț</w:t>
            </w:r>
            <w:r w:rsidRPr="00F73F74">
              <w:rPr>
                <w:rFonts w:ascii="Trebuchet MS" w:eastAsia="MS Mincho" w:hAnsi="Trebuchet MS" w:cs="Arial"/>
                <w:color w:val="1F4E79" w:themeColor="accent1" w:themeShade="80"/>
                <w:lang w:val="ro-RO"/>
              </w:rPr>
              <w:t>iei</w:t>
            </w:r>
          </w:p>
        </w:tc>
        <w:tc>
          <w:tcPr>
            <w:tcW w:w="489" w:type="pct"/>
            <w:tcBorders>
              <w:top w:val="single" w:sz="4" w:space="0" w:color="000000"/>
              <w:left w:val="single" w:sz="4" w:space="0" w:color="000000"/>
              <w:bottom w:val="single" w:sz="4" w:space="0" w:color="000000"/>
              <w:right w:val="single" w:sz="4" w:space="0" w:color="000000"/>
            </w:tcBorders>
          </w:tcPr>
          <w:p w14:paraId="4920EFF6"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2</w:t>
            </w:r>
          </w:p>
        </w:tc>
        <w:tc>
          <w:tcPr>
            <w:tcW w:w="705" w:type="pct"/>
            <w:vMerge/>
            <w:tcBorders>
              <w:left w:val="single" w:sz="4" w:space="0" w:color="000000"/>
              <w:right w:val="single" w:sz="4" w:space="0" w:color="000000"/>
            </w:tcBorders>
          </w:tcPr>
          <w:p w14:paraId="0FA28A6F"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p>
        </w:tc>
      </w:tr>
      <w:tr w:rsidR="00F73F74" w:rsidRPr="00F73F74" w14:paraId="48B2543A" w14:textId="77777777" w:rsidTr="00325E46">
        <w:tc>
          <w:tcPr>
            <w:tcW w:w="293" w:type="pct"/>
            <w:vMerge/>
            <w:tcBorders>
              <w:left w:val="single" w:sz="4" w:space="0" w:color="000000"/>
              <w:bottom w:val="single" w:sz="4" w:space="0" w:color="000000"/>
              <w:right w:val="single" w:sz="4" w:space="0" w:color="000000"/>
            </w:tcBorders>
          </w:tcPr>
          <w:p w14:paraId="0DDA6F2A" w14:textId="77777777" w:rsidR="00325E46" w:rsidRPr="00F73F74" w:rsidRDefault="00325E46" w:rsidP="00325E46">
            <w:pPr>
              <w:spacing w:before="120" w:after="120" w:line="240" w:lineRule="auto"/>
              <w:jc w:val="both"/>
              <w:rPr>
                <w:rFonts w:ascii="Trebuchet MS" w:eastAsia="MS Mincho" w:hAnsi="Trebuchet MS" w:cs="Arial"/>
                <w:color w:val="1F4E79" w:themeColor="accent1" w:themeShade="80"/>
                <w:lang w:val="ro-RO"/>
              </w:rPr>
            </w:pPr>
          </w:p>
        </w:tc>
        <w:tc>
          <w:tcPr>
            <w:tcW w:w="1805" w:type="pct"/>
            <w:vMerge/>
            <w:tcBorders>
              <w:left w:val="single" w:sz="4" w:space="0" w:color="000000"/>
              <w:bottom w:val="single" w:sz="4" w:space="0" w:color="000000"/>
              <w:right w:val="single" w:sz="4" w:space="0" w:color="000000"/>
            </w:tcBorders>
          </w:tcPr>
          <w:p w14:paraId="0FE7473F"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tcPr>
          <w:p w14:paraId="36A4FD13" w14:textId="77777777" w:rsidR="00325E46" w:rsidRPr="00F73F74" w:rsidRDefault="00325E46" w:rsidP="00325E46">
            <w:pPr>
              <w:numPr>
                <w:ilvl w:val="0"/>
                <w:numId w:val="85"/>
              </w:numPr>
              <w:suppressAutoHyphens/>
              <w:spacing w:before="120" w:after="120" w:line="240" w:lineRule="auto"/>
              <w:ind w:left="188" w:hanging="284"/>
              <w:jc w:val="both"/>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t>Riscurile descrise sunt realiste, iar măsurile de prevenție a efectelor sunt eficiente (nu se va acorda prioritate numărului riscurilor identificate)</w:t>
            </w:r>
          </w:p>
        </w:tc>
        <w:tc>
          <w:tcPr>
            <w:tcW w:w="489" w:type="pct"/>
            <w:tcBorders>
              <w:top w:val="single" w:sz="4" w:space="0" w:color="000000"/>
              <w:left w:val="single" w:sz="4" w:space="0" w:color="000000"/>
              <w:bottom w:val="single" w:sz="4" w:space="0" w:color="000000"/>
              <w:right w:val="single" w:sz="4" w:space="0" w:color="000000"/>
            </w:tcBorders>
          </w:tcPr>
          <w:p w14:paraId="728D9CCA"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1</w:t>
            </w:r>
          </w:p>
        </w:tc>
        <w:tc>
          <w:tcPr>
            <w:tcW w:w="705" w:type="pct"/>
            <w:vMerge/>
            <w:tcBorders>
              <w:left w:val="single" w:sz="4" w:space="0" w:color="000000"/>
              <w:bottom w:val="single" w:sz="4" w:space="0" w:color="000000"/>
              <w:right w:val="single" w:sz="4" w:space="0" w:color="000000"/>
            </w:tcBorders>
          </w:tcPr>
          <w:p w14:paraId="3DC4D7E3"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p>
        </w:tc>
      </w:tr>
      <w:tr w:rsidR="00F73F74" w:rsidRPr="00F73F74" w14:paraId="5898031A" w14:textId="77777777" w:rsidTr="00325E46">
        <w:tc>
          <w:tcPr>
            <w:tcW w:w="293" w:type="pct"/>
            <w:tcBorders>
              <w:top w:val="single" w:sz="4" w:space="0" w:color="000000"/>
              <w:left w:val="single" w:sz="4" w:space="0" w:color="000000"/>
              <w:bottom w:val="single" w:sz="4" w:space="0" w:color="000000"/>
              <w:right w:val="single" w:sz="4" w:space="0" w:color="000000"/>
            </w:tcBorders>
            <w:shd w:val="clear" w:color="auto" w:fill="D9E2F3"/>
          </w:tcPr>
          <w:p w14:paraId="28641927" w14:textId="77777777" w:rsidR="00325E46" w:rsidRPr="00F73F74" w:rsidRDefault="00325E46" w:rsidP="00325E46">
            <w:pPr>
              <w:spacing w:before="120" w:after="120" w:line="240" w:lineRule="auto"/>
              <w:jc w:val="both"/>
              <w:rPr>
                <w:rFonts w:ascii="Trebuchet MS" w:hAnsi="Trebuchet MS" w:cs="Arial"/>
                <w:b/>
                <w:color w:val="1F4E79" w:themeColor="accent1" w:themeShade="80"/>
                <w:lang w:val="ro-RO"/>
              </w:rPr>
            </w:pPr>
            <w:r w:rsidRPr="00F73F74">
              <w:rPr>
                <w:rFonts w:ascii="Trebuchet MS" w:eastAsia="MS Mincho" w:hAnsi="Trebuchet MS" w:cs="Arial"/>
                <w:b/>
                <w:color w:val="1F4E79" w:themeColor="accent1" w:themeShade="80"/>
                <w:lang w:val="ro-RO"/>
              </w:rPr>
              <w:t>3</w:t>
            </w:r>
          </w:p>
        </w:tc>
        <w:tc>
          <w:tcPr>
            <w:tcW w:w="3513" w:type="pct"/>
            <w:gridSpan w:val="2"/>
            <w:tcBorders>
              <w:top w:val="single" w:sz="4" w:space="0" w:color="000000"/>
              <w:left w:val="single" w:sz="4" w:space="0" w:color="000000"/>
              <w:bottom w:val="single" w:sz="4" w:space="0" w:color="000000"/>
              <w:right w:val="single" w:sz="4" w:space="0" w:color="000000"/>
            </w:tcBorders>
            <w:shd w:val="clear" w:color="auto" w:fill="D9E2F3"/>
            <w:vAlign w:val="center"/>
          </w:tcPr>
          <w:p w14:paraId="2325ADFC" w14:textId="77777777" w:rsidR="00325E46" w:rsidRPr="00F73F74" w:rsidRDefault="00325E46" w:rsidP="00325E46">
            <w:pPr>
              <w:spacing w:before="120" w:after="120" w:line="240" w:lineRule="auto"/>
              <w:jc w:val="both"/>
              <w:rPr>
                <w:rFonts w:ascii="Trebuchet MS" w:eastAsia="MS Mincho" w:hAnsi="Trebuchet MS" w:cs="Arial"/>
                <w:color w:val="1F4E79" w:themeColor="accent1" w:themeShade="80"/>
                <w:lang w:val="ro-RO"/>
              </w:rPr>
            </w:pPr>
            <w:r w:rsidRPr="00F73F74">
              <w:rPr>
                <w:rFonts w:ascii="Trebuchet MS" w:hAnsi="Trebuchet MS" w:cs="Arial"/>
                <w:b/>
                <w:color w:val="1F4E79" w:themeColor="accent1" w:themeShade="80"/>
                <w:lang w:val="ro-RO"/>
              </w:rPr>
              <w:t>EFICIEN</w:t>
            </w:r>
            <w:r w:rsidRPr="00F73F74">
              <w:rPr>
                <w:rFonts w:ascii="Trebuchet MS" w:hAnsi="Trebuchet MS"/>
                <w:b/>
                <w:color w:val="1F4E79" w:themeColor="accent1" w:themeShade="80"/>
                <w:lang w:val="ro-RO"/>
              </w:rPr>
              <w:t>Ț</w:t>
            </w:r>
            <w:r w:rsidRPr="00F73F74">
              <w:rPr>
                <w:rFonts w:ascii="Trebuchet MS" w:hAnsi="Trebuchet MS" w:cs="Arial"/>
                <w:b/>
                <w:color w:val="1F4E79" w:themeColor="accent1" w:themeShade="80"/>
                <w:lang w:val="ro-RO"/>
              </w:rPr>
              <w:t>Ă</w:t>
            </w:r>
            <w:r w:rsidRPr="00F73F74">
              <w:rPr>
                <w:rFonts w:ascii="Trebuchet MS" w:hAnsi="Trebuchet MS" w:cs="Arial"/>
                <w:color w:val="1F4E79" w:themeColor="accent1" w:themeShade="80"/>
                <w:lang w:val="ro-RO"/>
              </w:rPr>
              <w:t xml:space="preserve"> –</w:t>
            </w:r>
            <w:r w:rsidRPr="00F73F74">
              <w:rPr>
                <w:rFonts w:ascii="Trebuchet MS" w:hAnsi="Trebuchet MS"/>
                <w:bCs/>
                <w:color w:val="1F4E79" w:themeColor="accent1" w:themeShade="80"/>
                <w:lang w:val="ro-RO"/>
              </w:rPr>
              <w:t xml:space="preserve"> </w:t>
            </w:r>
            <w:r w:rsidRPr="00F73F74">
              <w:rPr>
                <w:rFonts w:ascii="Trebuchet MS" w:hAnsi="Trebuchet MS" w:cs="Arial"/>
                <w:bCs/>
                <w:color w:val="1F4E79" w:themeColor="accent1" w:themeShade="80"/>
                <w:lang w:val="ro-RO"/>
              </w:rPr>
              <w:t>măsura în care proiectul asigură utilizarea</w:t>
            </w:r>
            <w:r w:rsidRPr="00F73F74">
              <w:rPr>
                <w:rFonts w:ascii="Trebuchet MS" w:hAnsi="Trebuchet MS" w:cs="Arial"/>
                <w:color w:val="1F4E79" w:themeColor="accent1" w:themeShade="80"/>
                <w:lang w:val="ro-RO"/>
              </w:rPr>
              <w:t xml:space="preserve"> optimă a resurselor (umane, materiale, financiare), în termeni de calitate, cantitate și timp alocat, în contextul implementării activită</w:t>
            </w:r>
            <w:r w:rsidRPr="00F73F74">
              <w:rPr>
                <w:rFonts w:ascii="Trebuchet MS" w:hAnsi="Trebuchet MS"/>
                <w:color w:val="1F4E79" w:themeColor="accent1" w:themeShade="80"/>
                <w:lang w:val="ro-RO"/>
              </w:rPr>
              <w:t>ț</w:t>
            </w:r>
            <w:r w:rsidRPr="00F73F74">
              <w:rPr>
                <w:rFonts w:ascii="Trebuchet MS" w:hAnsi="Trebuchet MS" w:cs="Arial"/>
                <w:color w:val="1F4E79" w:themeColor="accent1" w:themeShade="80"/>
                <w:lang w:val="ro-RO"/>
              </w:rPr>
              <w:t>ilor proiectului în vederea atingerii rezultatelor propuse</w:t>
            </w:r>
          </w:p>
        </w:tc>
        <w:tc>
          <w:tcPr>
            <w:tcW w:w="489" w:type="pct"/>
            <w:tcBorders>
              <w:top w:val="single" w:sz="4" w:space="0" w:color="000000"/>
              <w:left w:val="single" w:sz="4" w:space="0" w:color="000000"/>
              <w:bottom w:val="single" w:sz="4" w:space="0" w:color="000000"/>
              <w:right w:val="single" w:sz="4" w:space="0" w:color="000000"/>
            </w:tcBorders>
            <w:shd w:val="clear" w:color="auto" w:fill="D9E2F3"/>
          </w:tcPr>
          <w:p w14:paraId="77905497" w14:textId="77777777" w:rsidR="00325E46" w:rsidRPr="00F73F74" w:rsidRDefault="00325E46" w:rsidP="00325E46">
            <w:pPr>
              <w:spacing w:before="120" w:after="120" w:line="240" w:lineRule="auto"/>
              <w:jc w:val="both"/>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t>Max. 30</w:t>
            </w:r>
          </w:p>
          <w:p w14:paraId="770A1FF6" w14:textId="77777777" w:rsidR="00325E46" w:rsidRPr="00F73F74" w:rsidRDefault="00325E46" w:rsidP="00325E46">
            <w:pPr>
              <w:spacing w:before="120" w:after="120" w:line="240" w:lineRule="auto"/>
              <w:jc w:val="both"/>
              <w:rPr>
                <w:rFonts w:ascii="Trebuchet MS" w:hAnsi="Trebuchet MS"/>
                <w:color w:val="1F4E79" w:themeColor="accent1" w:themeShade="80"/>
                <w:lang w:val="ro-RO"/>
              </w:rPr>
            </w:pPr>
            <w:r w:rsidRPr="00F73F74">
              <w:rPr>
                <w:rFonts w:ascii="Trebuchet MS" w:eastAsia="MS Mincho" w:hAnsi="Trebuchet MS" w:cs="Arial"/>
                <w:color w:val="1F4E79" w:themeColor="accent1" w:themeShade="80"/>
                <w:lang w:val="ro-RO"/>
              </w:rPr>
              <w:t>Min. 21</w:t>
            </w:r>
          </w:p>
        </w:tc>
        <w:tc>
          <w:tcPr>
            <w:tcW w:w="705" w:type="pct"/>
            <w:tcBorders>
              <w:top w:val="single" w:sz="4" w:space="0" w:color="000000"/>
              <w:left w:val="single" w:sz="4" w:space="0" w:color="000000"/>
              <w:bottom w:val="single" w:sz="4" w:space="0" w:color="000000"/>
              <w:right w:val="single" w:sz="4" w:space="0" w:color="000000"/>
            </w:tcBorders>
            <w:shd w:val="clear" w:color="auto" w:fill="D9E2F3"/>
          </w:tcPr>
          <w:p w14:paraId="5A790AFD" w14:textId="77777777" w:rsidR="00325E46" w:rsidRPr="00F73F74" w:rsidRDefault="00325E46" w:rsidP="00325E46">
            <w:pPr>
              <w:spacing w:before="120" w:after="120" w:line="240" w:lineRule="auto"/>
              <w:jc w:val="both"/>
              <w:rPr>
                <w:rFonts w:ascii="Trebuchet MS" w:eastAsia="MS Mincho" w:hAnsi="Trebuchet MS" w:cs="Arial"/>
                <w:color w:val="1F4E79" w:themeColor="accent1" w:themeShade="80"/>
                <w:lang w:val="ro-RO"/>
              </w:rPr>
            </w:pPr>
          </w:p>
        </w:tc>
      </w:tr>
      <w:tr w:rsidR="00F73F74" w:rsidRPr="00F73F74" w14:paraId="43432FCC" w14:textId="77777777" w:rsidTr="00325E46">
        <w:tc>
          <w:tcPr>
            <w:tcW w:w="293" w:type="pct"/>
            <w:tcBorders>
              <w:top w:val="single" w:sz="4" w:space="0" w:color="000000"/>
              <w:left w:val="single" w:sz="4" w:space="0" w:color="000000"/>
              <w:bottom w:val="single" w:sz="4" w:space="0" w:color="000000"/>
              <w:right w:val="single" w:sz="4" w:space="0" w:color="000000"/>
            </w:tcBorders>
          </w:tcPr>
          <w:p w14:paraId="63B4A8DD"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r w:rsidRPr="00F73F74">
              <w:rPr>
                <w:rFonts w:ascii="Trebuchet MS" w:eastAsia="MS Mincho" w:hAnsi="Trebuchet MS" w:cs="Arial"/>
                <w:color w:val="1F4E79" w:themeColor="accent1" w:themeShade="80"/>
                <w:lang w:val="ro-RO"/>
              </w:rPr>
              <w:t>3.1</w:t>
            </w:r>
          </w:p>
        </w:tc>
        <w:tc>
          <w:tcPr>
            <w:tcW w:w="1805" w:type="pct"/>
            <w:tcBorders>
              <w:top w:val="single" w:sz="4" w:space="0" w:color="000000"/>
              <w:left w:val="single" w:sz="4" w:space="0" w:color="000000"/>
              <w:bottom w:val="single" w:sz="4" w:space="0" w:color="000000"/>
              <w:right w:val="single" w:sz="4" w:space="0" w:color="000000"/>
            </w:tcBorders>
          </w:tcPr>
          <w:p w14:paraId="24BF1E19" w14:textId="77777777" w:rsidR="00325E46" w:rsidRPr="00F73F74" w:rsidRDefault="00325E46" w:rsidP="00325E46">
            <w:pPr>
              <w:spacing w:before="120" w:after="120" w:line="240" w:lineRule="auto"/>
              <w:jc w:val="both"/>
              <w:rPr>
                <w:rFonts w:ascii="Trebuchet MS" w:eastAsia="MS Mincho" w:hAnsi="Trebuchet MS" w:cs="Arial"/>
                <w:color w:val="1F4E79" w:themeColor="accent1" w:themeShade="80"/>
                <w:lang w:val="ro-RO"/>
              </w:rPr>
            </w:pPr>
            <w:r w:rsidRPr="00F73F74">
              <w:rPr>
                <w:rFonts w:ascii="Trebuchet MS" w:hAnsi="Trebuchet MS" w:cs="Arial"/>
                <w:color w:val="1F4E79" w:themeColor="accent1" w:themeShade="80"/>
                <w:lang w:val="ro-RO"/>
              </w:rPr>
              <w:t>Costurile incluse în buget sunt corelate cu nivelul pieței și sunt fundamentate prin analiza prezentată de solicitant</w:t>
            </w:r>
          </w:p>
        </w:tc>
        <w:tc>
          <w:tcPr>
            <w:tcW w:w="1708" w:type="pct"/>
            <w:tcBorders>
              <w:top w:val="single" w:sz="4" w:space="0" w:color="000000"/>
              <w:left w:val="single" w:sz="4" w:space="0" w:color="000000"/>
              <w:bottom w:val="single" w:sz="4" w:space="0" w:color="000000"/>
              <w:right w:val="single" w:sz="4" w:space="0" w:color="000000"/>
            </w:tcBorders>
          </w:tcPr>
          <w:p w14:paraId="52F26991" w14:textId="77777777" w:rsidR="00325E46" w:rsidRPr="00F73F74" w:rsidRDefault="00325E46" w:rsidP="00325E46">
            <w:pPr>
              <w:numPr>
                <w:ilvl w:val="0"/>
                <w:numId w:val="85"/>
              </w:numPr>
              <w:suppressAutoHyphens/>
              <w:spacing w:before="120" w:after="120" w:line="240" w:lineRule="auto"/>
              <w:ind w:left="188" w:hanging="284"/>
              <w:jc w:val="both"/>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t>Este prezentată o analiză a costurilor de pe pia</w:t>
            </w:r>
            <w:r w:rsidRPr="00F73F74">
              <w:rPr>
                <w:rFonts w:ascii="Trebuchet MS" w:eastAsia="MS Mincho" w:hAnsi="Trebuchet MS"/>
                <w:color w:val="1F4E79" w:themeColor="accent1" w:themeShade="80"/>
                <w:lang w:val="ro-RO"/>
              </w:rPr>
              <w:t>ț</w:t>
            </w:r>
            <w:r w:rsidRPr="00F73F74">
              <w:rPr>
                <w:rFonts w:ascii="Trebuchet MS" w:eastAsia="MS Mincho" w:hAnsi="Trebuchet MS" w:cs="Arial"/>
                <w:color w:val="1F4E79" w:themeColor="accent1" w:themeShade="80"/>
                <w:lang w:val="ro-RO"/>
              </w:rPr>
              <w:t xml:space="preserve">ă pentru servicii/bunuri similare </w:t>
            </w:r>
          </w:p>
        </w:tc>
        <w:tc>
          <w:tcPr>
            <w:tcW w:w="489" w:type="pct"/>
            <w:tcBorders>
              <w:top w:val="single" w:sz="4" w:space="0" w:color="000000"/>
              <w:left w:val="single" w:sz="4" w:space="0" w:color="000000"/>
              <w:bottom w:val="single" w:sz="4" w:space="0" w:color="000000"/>
              <w:right w:val="single" w:sz="4" w:space="0" w:color="000000"/>
            </w:tcBorders>
          </w:tcPr>
          <w:p w14:paraId="38C8BA44"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4</w:t>
            </w:r>
          </w:p>
        </w:tc>
        <w:tc>
          <w:tcPr>
            <w:tcW w:w="705" w:type="pct"/>
            <w:tcBorders>
              <w:top w:val="single" w:sz="4" w:space="0" w:color="000000"/>
              <w:left w:val="single" w:sz="4" w:space="0" w:color="000000"/>
              <w:bottom w:val="single" w:sz="4" w:space="0" w:color="000000"/>
              <w:right w:val="single" w:sz="4" w:space="0" w:color="000000"/>
            </w:tcBorders>
          </w:tcPr>
          <w:p w14:paraId="079E8D56"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cumulativ</w:t>
            </w:r>
          </w:p>
        </w:tc>
      </w:tr>
      <w:tr w:rsidR="00F73F74" w:rsidRPr="00F73F74" w14:paraId="11F31BA1" w14:textId="77777777" w:rsidTr="00325E46">
        <w:tc>
          <w:tcPr>
            <w:tcW w:w="293" w:type="pct"/>
            <w:vMerge w:val="restart"/>
            <w:tcBorders>
              <w:top w:val="single" w:sz="4" w:space="0" w:color="000000"/>
              <w:left w:val="single" w:sz="4" w:space="0" w:color="000000"/>
              <w:right w:val="single" w:sz="4" w:space="0" w:color="000000"/>
            </w:tcBorders>
          </w:tcPr>
          <w:p w14:paraId="7BCF1D34"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r w:rsidRPr="00F73F74">
              <w:rPr>
                <w:rFonts w:ascii="Trebuchet MS" w:eastAsia="MS Mincho" w:hAnsi="Trebuchet MS" w:cs="Arial"/>
                <w:color w:val="1F4E79" w:themeColor="accent1" w:themeShade="80"/>
                <w:lang w:val="ro-RO"/>
              </w:rPr>
              <w:t>3.2</w:t>
            </w:r>
          </w:p>
        </w:tc>
        <w:tc>
          <w:tcPr>
            <w:tcW w:w="1805" w:type="pct"/>
            <w:vMerge w:val="restart"/>
            <w:tcBorders>
              <w:top w:val="single" w:sz="4" w:space="0" w:color="000000"/>
              <w:left w:val="single" w:sz="4" w:space="0" w:color="000000"/>
              <w:right w:val="single" w:sz="4" w:space="0" w:color="000000"/>
            </w:tcBorders>
          </w:tcPr>
          <w:p w14:paraId="53A04927" w14:textId="77777777" w:rsidR="00325E46" w:rsidRPr="00F73F74" w:rsidRDefault="00325E46" w:rsidP="00325E46">
            <w:pPr>
              <w:spacing w:before="120" w:after="120" w:line="240" w:lineRule="auto"/>
              <w:jc w:val="both"/>
              <w:rPr>
                <w:rFonts w:ascii="Trebuchet MS" w:eastAsia="MS Mincho" w:hAnsi="Trebuchet MS" w:cs="Arial"/>
                <w:color w:val="1F4E79" w:themeColor="accent1" w:themeShade="80"/>
                <w:lang w:val="ro-RO"/>
              </w:rPr>
            </w:pPr>
            <w:r w:rsidRPr="00F73F74">
              <w:rPr>
                <w:rFonts w:ascii="Trebuchet MS" w:hAnsi="Trebuchet MS" w:cs="Arial"/>
                <w:color w:val="1F4E79" w:themeColor="accent1" w:themeShade="80"/>
                <w:lang w:val="ro-RO"/>
              </w:rPr>
              <w:t>Costurile incluse în buget sunt adecvate în raport cu  activită</w:t>
            </w:r>
            <w:r w:rsidRPr="00F73F74">
              <w:rPr>
                <w:rFonts w:ascii="Trebuchet MS" w:hAnsi="Trebuchet MS"/>
                <w:color w:val="1F4E79" w:themeColor="accent1" w:themeShade="80"/>
                <w:lang w:val="ro-RO"/>
              </w:rPr>
              <w:t>ț</w:t>
            </w:r>
            <w:r w:rsidRPr="00F73F74">
              <w:rPr>
                <w:rFonts w:ascii="Trebuchet MS" w:hAnsi="Trebuchet MS" w:cs="Arial"/>
                <w:color w:val="1F4E79" w:themeColor="accent1" w:themeShade="80"/>
                <w:lang w:val="ro-RO"/>
              </w:rPr>
              <w:t>ile propuse și rezultatele așteptate.</w:t>
            </w:r>
          </w:p>
        </w:tc>
        <w:tc>
          <w:tcPr>
            <w:tcW w:w="1708" w:type="pct"/>
            <w:tcBorders>
              <w:top w:val="single" w:sz="4" w:space="0" w:color="000000"/>
              <w:left w:val="single" w:sz="4" w:space="0" w:color="000000"/>
              <w:bottom w:val="single" w:sz="4" w:space="0" w:color="000000"/>
              <w:right w:val="single" w:sz="4" w:space="0" w:color="000000"/>
            </w:tcBorders>
          </w:tcPr>
          <w:p w14:paraId="47234159" w14:textId="77777777" w:rsidR="00325E46" w:rsidRPr="00F73F74" w:rsidRDefault="00325E46" w:rsidP="00325E46">
            <w:pPr>
              <w:numPr>
                <w:ilvl w:val="0"/>
                <w:numId w:val="85"/>
              </w:numPr>
              <w:suppressAutoHyphens/>
              <w:spacing w:before="120" w:after="120" w:line="240" w:lineRule="auto"/>
              <w:ind w:left="188" w:hanging="284"/>
              <w:jc w:val="both"/>
              <w:rPr>
                <w:rFonts w:ascii="Trebuchet MS" w:eastAsia="MS Mincho" w:hAnsi="Trebuchet MS" w:cs="Arial"/>
                <w:color w:val="1F4E79" w:themeColor="accent1" w:themeShade="80"/>
                <w:lang w:val="ro-RO"/>
              </w:rPr>
            </w:pPr>
            <w:r w:rsidRPr="00F73F74">
              <w:rPr>
                <w:rFonts w:ascii="Trebuchet MS" w:hAnsi="Trebuchet MS" w:cs="Calibri"/>
                <w:color w:val="1F4E79" w:themeColor="accent1" w:themeShade="80"/>
                <w:lang w:val="ro-RO"/>
              </w:rPr>
              <w:t>Valorile cuprinse în bugetul proiectului sunt sus</w:t>
            </w:r>
            <w:r w:rsidRPr="00F73F74">
              <w:rPr>
                <w:rFonts w:ascii="Trebuchet MS" w:hAnsi="Trebuchet MS"/>
                <w:color w:val="1F4E79" w:themeColor="accent1" w:themeShade="80"/>
                <w:lang w:val="ro-RO"/>
              </w:rPr>
              <w:t>ț</w:t>
            </w:r>
            <w:r w:rsidRPr="00F73F74">
              <w:rPr>
                <w:rFonts w:ascii="Trebuchet MS" w:hAnsi="Trebuchet MS" w:cs="Calibri"/>
                <w:color w:val="1F4E79" w:themeColor="accent1" w:themeShade="80"/>
                <w:lang w:val="ro-RO"/>
              </w:rPr>
              <w:t>inute concret de o justificare corectă privind numărul de unită</w:t>
            </w:r>
            <w:r w:rsidRPr="00F73F74">
              <w:rPr>
                <w:rFonts w:ascii="Trebuchet MS" w:hAnsi="Trebuchet MS"/>
                <w:color w:val="1F4E79" w:themeColor="accent1" w:themeShade="80"/>
                <w:lang w:val="ro-RO"/>
              </w:rPr>
              <w:t>ț</w:t>
            </w:r>
            <w:r w:rsidRPr="00F73F74">
              <w:rPr>
                <w:rFonts w:ascii="Trebuchet MS" w:hAnsi="Trebuchet MS" w:cs="Calibri"/>
                <w:color w:val="1F4E79" w:themeColor="accent1" w:themeShade="80"/>
                <w:lang w:val="ro-RO"/>
              </w:rPr>
              <w:t xml:space="preserve">i (cantitatea, după caz) și costul unitar, pentru fiecare tip de cheltuială  </w:t>
            </w:r>
          </w:p>
        </w:tc>
        <w:tc>
          <w:tcPr>
            <w:tcW w:w="489" w:type="pct"/>
            <w:tcBorders>
              <w:top w:val="single" w:sz="4" w:space="0" w:color="000000"/>
              <w:left w:val="single" w:sz="4" w:space="0" w:color="000000"/>
              <w:bottom w:val="single" w:sz="4" w:space="0" w:color="000000"/>
              <w:right w:val="single" w:sz="4" w:space="0" w:color="000000"/>
            </w:tcBorders>
          </w:tcPr>
          <w:p w14:paraId="2E8EC78E"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4</w:t>
            </w:r>
          </w:p>
        </w:tc>
        <w:tc>
          <w:tcPr>
            <w:tcW w:w="705" w:type="pct"/>
            <w:vMerge w:val="restart"/>
            <w:tcBorders>
              <w:top w:val="single" w:sz="4" w:space="0" w:color="000000"/>
              <w:left w:val="single" w:sz="4" w:space="0" w:color="000000"/>
              <w:right w:val="single" w:sz="4" w:space="0" w:color="000000"/>
            </w:tcBorders>
          </w:tcPr>
          <w:p w14:paraId="368A4C5B"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cumulativ</w:t>
            </w:r>
          </w:p>
        </w:tc>
      </w:tr>
      <w:tr w:rsidR="00F73F74" w:rsidRPr="00F73F74" w14:paraId="3854EC1F" w14:textId="77777777" w:rsidTr="00325E46">
        <w:tc>
          <w:tcPr>
            <w:tcW w:w="293" w:type="pct"/>
            <w:vMerge/>
            <w:tcBorders>
              <w:left w:val="single" w:sz="4" w:space="0" w:color="000000"/>
              <w:right w:val="single" w:sz="4" w:space="0" w:color="000000"/>
            </w:tcBorders>
          </w:tcPr>
          <w:p w14:paraId="032A1E42" w14:textId="77777777" w:rsidR="00325E46" w:rsidRPr="00F73F74" w:rsidRDefault="00325E46" w:rsidP="00325E46">
            <w:pPr>
              <w:spacing w:before="120" w:after="120" w:line="240" w:lineRule="auto"/>
              <w:jc w:val="both"/>
              <w:rPr>
                <w:rFonts w:ascii="Trebuchet MS" w:eastAsia="MS Mincho" w:hAnsi="Trebuchet MS" w:cs="Arial"/>
                <w:color w:val="1F4E79" w:themeColor="accent1" w:themeShade="80"/>
                <w:lang w:val="ro-RO"/>
              </w:rPr>
            </w:pPr>
          </w:p>
        </w:tc>
        <w:tc>
          <w:tcPr>
            <w:tcW w:w="1805" w:type="pct"/>
            <w:vMerge/>
            <w:tcBorders>
              <w:left w:val="single" w:sz="4" w:space="0" w:color="000000"/>
              <w:right w:val="single" w:sz="4" w:space="0" w:color="000000"/>
            </w:tcBorders>
          </w:tcPr>
          <w:p w14:paraId="01D76B06"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tcPr>
          <w:p w14:paraId="40317CA1" w14:textId="77777777" w:rsidR="00325E46" w:rsidRPr="00F73F74" w:rsidRDefault="00325E46" w:rsidP="00325E46">
            <w:pPr>
              <w:numPr>
                <w:ilvl w:val="0"/>
                <w:numId w:val="85"/>
              </w:numPr>
              <w:suppressAutoHyphens/>
              <w:spacing w:before="120" w:after="120" w:line="240" w:lineRule="auto"/>
              <w:ind w:left="188" w:hanging="284"/>
              <w:jc w:val="both"/>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t>Este justificată alegerea op</w:t>
            </w:r>
            <w:r w:rsidRPr="00F73F74">
              <w:rPr>
                <w:rFonts w:ascii="Trebuchet MS" w:eastAsia="MS Mincho" w:hAnsi="Trebuchet MS"/>
                <w:color w:val="1F4E79" w:themeColor="accent1" w:themeShade="80"/>
                <w:lang w:val="ro-RO"/>
              </w:rPr>
              <w:t>ț</w:t>
            </w:r>
            <w:r w:rsidRPr="00F73F74">
              <w:rPr>
                <w:rFonts w:ascii="Trebuchet MS" w:eastAsia="MS Mincho" w:hAnsi="Trebuchet MS" w:cs="Arial"/>
                <w:color w:val="1F4E79" w:themeColor="accent1" w:themeShade="80"/>
                <w:lang w:val="ro-RO"/>
              </w:rPr>
              <w:t>iunilor tehnice în raport cu activită</w:t>
            </w:r>
            <w:r w:rsidRPr="00F73F74">
              <w:rPr>
                <w:rFonts w:ascii="Trebuchet MS" w:eastAsia="MS Mincho" w:hAnsi="Trebuchet MS"/>
                <w:color w:val="1F4E79" w:themeColor="accent1" w:themeShade="80"/>
                <w:lang w:val="ro-RO"/>
              </w:rPr>
              <w:t>ț</w:t>
            </w:r>
            <w:r w:rsidRPr="00F73F74">
              <w:rPr>
                <w:rFonts w:ascii="Trebuchet MS" w:eastAsia="MS Mincho" w:hAnsi="Trebuchet MS" w:cs="Arial"/>
                <w:color w:val="1F4E79" w:themeColor="accent1" w:themeShade="80"/>
                <w:lang w:val="ro-RO"/>
              </w:rPr>
              <w:t xml:space="preserve">ile, rezultatele </w:t>
            </w:r>
            <w:proofErr w:type="spellStart"/>
            <w:r w:rsidRPr="00F73F74">
              <w:rPr>
                <w:rFonts w:ascii="Trebuchet MS" w:eastAsia="MS Mincho" w:hAnsi="Trebuchet MS" w:cs="Arial"/>
                <w:color w:val="1F4E79" w:themeColor="accent1" w:themeShade="80"/>
                <w:lang w:val="ro-RO"/>
              </w:rPr>
              <w:t>şi</w:t>
            </w:r>
            <w:proofErr w:type="spellEnd"/>
            <w:r w:rsidRPr="00F73F74">
              <w:rPr>
                <w:rFonts w:ascii="Trebuchet MS" w:eastAsia="MS Mincho" w:hAnsi="Trebuchet MS" w:cs="Arial"/>
                <w:color w:val="1F4E79" w:themeColor="accent1" w:themeShade="80"/>
                <w:lang w:val="ro-RO"/>
              </w:rPr>
              <w:t xml:space="preserve"> resursele existente, precum </w:t>
            </w:r>
            <w:proofErr w:type="spellStart"/>
            <w:r w:rsidRPr="00F73F74">
              <w:rPr>
                <w:rFonts w:ascii="Trebuchet MS" w:eastAsia="MS Mincho" w:hAnsi="Trebuchet MS" w:cs="Arial"/>
                <w:color w:val="1F4E79" w:themeColor="accent1" w:themeShade="80"/>
                <w:lang w:val="ro-RO"/>
              </w:rPr>
              <w:t>şi</w:t>
            </w:r>
            <w:proofErr w:type="spellEnd"/>
            <w:r w:rsidRPr="00F73F74">
              <w:rPr>
                <w:rFonts w:ascii="Trebuchet MS" w:eastAsia="MS Mincho" w:hAnsi="Trebuchet MS" w:cs="Arial"/>
                <w:color w:val="1F4E79" w:themeColor="accent1" w:themeShade="80"/>
                <w:lang w:val="ro-RO"/>
              </w:rPr>
              <w:t xml:space="preserve"> nivelurile aferente ale costurilor estimate</w:t>
            </w:r>
          </w:p>
        </w:tc>
        <w:tc>
          <w:tcPr>
            <w:tcW w:w="489" w:type="pct"/>
            <w:tcBorders>
              <w:top w:val="single" w:sz="4" w:space="0" w:color="000000"/>
              <w:left w:val="single" w:sz="4" w:space="0" w:color="000000"/>
              <w:bottom w:val="single" w:sz="4" w:space="0" w:color="000000"/>
              <w:right w:val="single" w:sz="4" w:space="0" w:color="000000"/>
            </w:tcBorders>
          </w:tcPr>
          <w:p w14:paraId="458706D9"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1</w:t>
            </w:r>
          </w:p>
        </w:tc>
        <w:tc>
          <w:tcPr>
            <w:tcW w:w="705" w:type="pct"/>
            <w:vMerge/>
            <w:tcBorders>
              <w:left w:val="single" w:sz="4" w:space="0" w:color="000000"/>
              <w:right w:val="single" w:sz="4" w:space="0" w:color="000000"/>
            </w:tcBorders>
          </w:tcPr>
          <w:p w14:paraId="681E8746"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p>
        </w:tc>
      </w:tr>
      <w:tr w:rsidR="00F73F74" w:rsidRPr="00F73F74" w14:paraId="68610F46" w14:textId="77777777" w:rsidTr="00325E46">
        <w:tc>
          <w:tcPr>
            <w:tcW w:w="293" w:type="pct"/>
            <w:vMerge/>
            <w:tcBorders>
              <w:left w:val="single" w:sz="4" w:space="0" w:color="000000"/>
              <w:bottom w:val="single" w:sz="4" w:space="0" w:color="000000"/>
              <w:right w:val="single" w:sz="4" w:space="0" w:color="000000"/>
            </w:tcBorders>
          </w:tcPr>
          <w:p w14:paraId="703233CA" w14:textId="77777777" w:rsidR="00325E46" w:rsidRPr="00F73F74" w:rsidRDefault="00325E46" w:rsidP="00325E46">
            <w:pPr>
              <w:spacing w:before="120" w:after="120" w:line="240" w:lineRule="auto"/>
              <w:jc w:val="both"/>
              <w:rPr>
                <w:rFonts w:ascii="Trebuchet MS" w:eastAsia="MS Mincho" w:hAnsi="Trebuchet MS" w:cs="Arial"/>
                <w:color w:val="1F4E79" w:themeColor="accent1" w:themeShade="80"/>
                <w:lang w:val="ro-RO"/>
              </w:rPr>
            </w:pPr>
          </w:p>
        </w:tc>
        <w:tc>
          <w:tcPr>
            <w:tcW w:w="1805" w:type="pct"/>
            <w:vMerge/>
            <w:tcBorders>
              <w:left w:val="single" w:sz="4" w:space="0" w:color="000000"/>
              <w:bottom w:val="single" w:sz="4" w:space="0" w:color="000000"/>
              <w:right w:val="single" w:sz="4" w:space="0" w:color="000000"/>
            </w:tcBorders>
          </w:tcPr>
          <w:p w14:paraId="50F9CC6F"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tcPr>
          <w:p w14:paraId="1A24A880" w14:textId="77777777" w:rsidR="00325E46" w:rsidRPr="00F73F74" w:rsidRDefault="00325E46" w:rsidP="00325E46">
            <w:pPr>
              <w:numPr>
                <w:ilvl w:val="0"/>
                <w:numId w:val="85"/>
              </w:numPr>
              <w:suppressAutoHyphens/>
              <w:spacing w:before="120" w:after="120" w:line="240" w:lineRule="auto"/>
              <w:ind w:left="188" w:hanging="284"/>
              <w:jc w:val="both"/>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t>Există un raport rezonabil între rezultatele urmărite și costul alocat acestora</w:t>
            </w:r>
          </w:p>
        </w:tc>
        <w:tc>
          <w:tcPr>
            <w:tcW w:w="489" w:type="pct"/>
            <w:tcBorders>
              <w:top w:val="single" w:sz="4" w:space="0" w:color="000000"/>
              <w:left w:val="single" w:sz="4" w:space="0" w:color="000000"/>
              <w:bottom w:val="single" w:sz="4" w:space="0" w:color="000000"/>
              <w:right w:val="single" w:sz="4" w:space="0" w:color="000000"/>
            </w:tcBorders>
          </w:tcPr>
          <w:p w14:paraId="0B60F8BD"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3</w:t>
            </w:r>
          </w:p>
        </w:tc>
        <w:tc>
          <w:tcPr>
            <w:tcW w:w="705" w:type="pct"/>
            <w:vMerge/>
            <w:tcBorders>
              <w:left w:val="single" w:sz="4" w:space="0" w:color="000000"/>
              <w:bottom w:val="single" w:sz="4" w:space="0" w:color="000000"/>
              <w:right w:val="single" w:sz="4" w:space="0" w:color="000000"/>
            </w:tcBorders>
          </w:tcPr>
          <w:p w14:paraId="22333404"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p>
        </w:tc>
      </w:tr>
      <w:tr w:rsidR="00F73F74" w:rsidRPr="00F73F74" w14:paraId="673F9D66" w14:textId="77777777" w:rsidTr="00325E46">
        <w:tc>
          <w:tcPr>
            <w:tcW w:w="293" w:type="pct"/>
            <w:vMerge w:val="restart"/>
            <w:tcBorders>
              <w:top w:val="single" w:sz="4" w:space="0" w:color="000000"/>
              <w:left w:val="single" w:sz="4" w:space="0" w:color="000000"/>
              <w:right w:val="single" w:sz="4" w:space="0" w:color="000000"/>
            </w:tcBorders>
          </w:tcPr>
          <w:p w14:paraId="60A4D56D"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r w:rsidRPr="00F73F74">
              <w:rPr>
                <w:rFonts w:ascii="Trebuchet MS" w:eastAsia="MS Mincho" w:hAnsi="Trebuchet MS" w:cs="Arial"/>
                <w:color w:val="1F4E79" w:themeColor="accent1" w:themeShade="80"/>
                <w:lang w:val="ro-RO"/>
              </w:rPr>
              <w:t>3.3</w:t>
            </w:r>
          </w:p>
        </w:tc>
        <w:tc>
          <w:tcPr>
            <w:tcW w:w="1805" w:type="pct"/>
            <w:vMerge w:val="restart"/>
            <w:tcBorders>
              <w:top w:val="single" w:sz="4" w:space="0" w:color="000000"/>
              <w:left w:val="single" w:sz="4" w:space="0" w:color="000000"/>
              <w:right w:val="single" w:sz="4" w:space="0" w:color="000000"/>
            </w:tcBorders>
          </w:tcPr>
          <w:p w14:paraId="2E9CA57E" w14:textId="77777777" w:rsidR="00325E46" w:rsidRPr="00F73F74" w:rsidRDefault="00325E46" w:rsidP="00325E46">
            <w:pPr>
              <w:spacing w:before="120" w:after="120" w:line="240" w:lineRule="auto"/>
              <w:jc w:val="both"/>
              <w:rPr>
                <w:rFonts w:ascii="Trebuchet MS" w:eastAsia="MS Mincho" w:hAnsi="Trebuchet MS" w:cs="Arial"/>
                <w:color w:val="1F4E79" w:themeColor="accent1" w:themeShade="80"/>
                <w:lang w:val="ro-RO"/>
              </w:rPr>
            </w:pPr>
            <w:r w:rsidRPr="00F73F74">
              <w:rPr>
                <w:rFonts w:ascii="Trebuchet MS" w:hAnsi="Trebuchet MS" w:cs="Arial"/>
                <w:color w:val="1F4E79" w:themeColor="accent1" w:themeShade="80"/>
                <w:lang w:val="ro-RO"/>
              </w:rPr>
              <w:t>Resursele umane (număr persoane, experien</w:t>
            </w:r>
            <w:r w:rsidRPr="00F73F74">
              <w:rPr>
                <w:rFonts w:ascii="Trebuchet MS" w:hAnsi="Trebuchet MS"/>
                <w:color w:val="1F4E79" w:themeColor="accent1" w:themeShade="80"/>
                <w:lang w:val="ro-RO"/>
              </w:rPr>
              <w:t>ț</w:t>
            </w:r>
            <w:r w:rsidRPr="00F73F74">
              <w:rPr>
                <w:rFonts w:ascii="Trebuchet MS" w:hAnsi="Trebuchet MS" w:cs="Arial"/>
                <w:color w:val="1F4E79" w:themeColor="accent1" w:themeShade="80"/>
                <w:lang w:val="ro-RO"/>
              </w:rPr>
              <w:t xml:space="preserve">a profesională a acestora, </w:t>
            </w:r>
            <w:r w:rsidRPr="00F73F74">
              <w:rPr>
                <w:rFonts w:ascii="Trebuchet MS" w:hAnsi="Trebuchet MS" w:cs="Arial"/>
                <w:color w:val="1F4E79" w:themeColor="accent1" w:themeShade="80"/>
                <w:lang w:val="ro-RO"/>
              </w:rPr>
              <w:lastRenderedPageBreak/>
              <w:t>implicarea acestora în proiect) sunt adecvate în raport cu activită</w:t>
            </w:r>
            <w:r w:rsidRPr="00F73F74">
              <w:rPr>
                <w:rFonts w:ascii="Trebuchet MS" w:hAnsi="Trebuchet MS"/>
                <w:color w:val="1F4E79" w:themeColor="accent1" w:themeShade="80"/>
                <w:lang w:val="ro-RO"/>
              </w:rPr>
              <w:t>ț</w:t>
            </w:r>
            <w:r w:rsidRPr="00F73F74">
              <w:rPr>
                <w:rFonts w:ascii="Trebuchet MS" w:hAnsi="Trebuchet MS" w:cs="Arial"/>
                <w:color w:val="1F4E79" w:themeColor="accent1" w:themeShade="80"/>
                <w:lang w:val="ro-RO"/>
              </w:rPr>
              <w:t>ile propuse și rezultatele așteptate.</w:t>
            </w:r>
          </w:p>
        </w:tc>
        <w:tc>
          <w:tcPr>
            <w:tcW w:w="1708" w:type="pct"/>
            <w:tcBorders>
              <w:top w:val="single" w:sz="4" w:space="0" w:color="000000"/>
              <w:left w:val="single" w:sz="4" w:space="0" w:color="000000"/>
              <w:bottom w:val="single" w:sz="4" w:space="0" w:color="000000"/>
              <w:right w:val="single" w:sz="4" w:space="0" w:color="000000"/>
            </w:tcBorders>
          </w:tcPr>
          <w:p w14:paraId="4A85A605" w14:textId="77777777" w:rsidR="00325E46" w:rsidRPr="00F73F74" w:rsidRDefault="00325E46" w:rsidP="00325E46">
            <w:pPr>
              <w:numPr>
                <w:ilvl w:val="0"/>
                <w:numId w:val="85"/>
              </w:numPr>
              <w:suppressAutoHyphens/>
              <w:spacing w:before="120" w:after="120" w:line="240" w:lineRule="auto"/>
              <w:ind w:left="188" w:hanging="284"/>
              <w:jc w:val="both"/>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lastRenderedPageBreak/>
              <w:t xml:space="preserve">Posturile membrilor echipei de management a proiectului sunt </w:t>
            </w:r>
            <w:r w:rsidRPr="00F73F74">
              <w:rPr>
                <w:rFonts w:ascii="Trebuchet MS" w:eastAsia="MS Mincho" w:hAnsi="Trebuchet MS" w:cs="Arial"/>
                <w:color w:val="1F4E79" w:themeColor="accent1" w:themeShade="80"/>
                <w:lang w:val="ro-RO"/>
              </w:rPr>
              <w:lastRenderedPageBreak/>
              <w:t>justificate, având atribu</w:t>
            </w:r>
            <w:r w:rsidRPr="00F73F74">
              <w:rPr>
                <w:rFonts w:ascii="Trebuchet MS" w:eastAsia="MS Mincho" w:hAnsi="Trebuchet MS"/>
                <w:color w:val="1F4E79" w:themeColor="accent1" w:themeShade="80"/>
                <w:lang w:val="ro-RO"/>
              </w:rPr>
              <w:t>ț</w:t>
            </w:r>
            <w:r w:rsidRPr="00F73F74">
              <w:rPr>
                <w:rFonts w:ascii="Trebuchet MS" w:eastAsia="MS Mincho" w:hAnsi="Trebuchet MS" w:cs="Arial"/>
                <w:color w:val="1F4E79" w:themeColor="accent1" w:themeShade="80"/>
                <w:lang w:val="ro-RO"/>
              </w:rPr>
              <w:t>ii individuale, care nu se suprapun, chiar dacă proiectul se implementează în parteneriat sau se apelează la externalizare</w:t>
            </w:r>
          </w:p>
        </w:tc>
        <w:tc>
          <w:tcPr>
            <w:tcW w:w="489" w:type="pct"/>
            <w:tcBorders>
              <w:top w:val="single" w:sz="4" w:space="0" w:color="000000"/>
              <w:left w:val="single" w:sz="4" w:space="0" w:color="000000"/>
              <w:bottom w:val="single" w:sz="4" w:space="0" w:color="000000"/>
              <w:right w:val="single" w:sz="4" w:space="0" w:color="000000"/>
            </w:tcBorders>
          </w:tcPr>
          <w:p w14:paraId="043EE017"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lastRenderedPageBreak/>
              <w:t>2</w:t>
            </w:r>
          </w:p>
        </w:tc>
        <w:tc>
          <w:tcPr>
            <w:tcW w:w="705" w:type="pct"/>
            <w:vMerge w:val="restart"/>
            <w:tcBorders>
              <w:top w:val="single" w:sz="4" w:space="0" w:color="000000"/>
              <w:left w:val="single" w:sz="4" w:space="0" w:color="000000"/>
              <w:right w:val="single" w:sz="4" w:space="0" w:color="000000"/>
            </w:tcBorders>
          </w:tcPr>
          <w:p w14:paraId="7B2796C3"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cumulativ</w:t>
            </w:r>
          </w:p>
        </w:tc>
      </w:tr>
      <w:tr w:rsidR="00F73F74" w:rsidRPr="00F73F74" w14:paraId="7FEDEC1D" w14:textId="77777777" w:rsidTr="00325E46">
        <w:tc>
          <w:tcPr>
            <w:tcW w:w="293" w:type="pct"/>
            <w:vMerge/>
            <w:tcBorders>
              <w:left w:val="single" w:sz="4" w:space="0" w:color="000000"/>
              <w:right w:val="single" w:sz="4" w:space="0" w:color="000000"/>
            </w:tcBorders>
          </w:tcPr>
          <w:p w14:paraId="12BF5D68" w14:textId="77777777" w:rsidR="00325E46" w:rsidRPr="00F73F74" w:rsidRDefault="00325E46" w:rsidP="00325E46">
            <w:pPr>
              <w:spacing w:before="120" w:after="120" w:line="240" w:lineRule="auto"/>
              <w:jc w:val="both"/>
              <w:rPr>
                <w:rFonts w:ascii="Trebuchet MS" w:eastAsia="MS Mincho" w:hAnsi="Trebuchet MS" w:cs="Arial"/>
                <w:color w:val="1F4E79" w:themeColor="accent1" w:themeShade="80"/>
                <w:lang w:val="ro-RO"/>
              </w:rPr>
            </w:pPr>
          </w:p>
        </w:tc>
        <w:tc>
          <w:tcPr>
            <w:tcW w:w="1805" w:type="pct"/>
            <w:vMerge/>
            <w:tcBorders>
              <w:left w:val="single" w:sz="4" w:space="0" w:color="000000"/>
              <w:right w:val="single" w:sz="4" w:space="0" w:color="000000"/>
            </w:tcBorders>
          </w:tcPr>
          <w:p w14:paraId="526F0E96"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tcPr>
          <w:p w14:paraId="098F65FD" w14:textId="77777777" w:rsidR="00325E46" w:rsidRPr="00F73F74" w:rsidRDefault="00325E46" w:rsidP="00325E46">
            <w:pPr>
              <w:numPr>
                <w:ilvl w:val="0"/>
                <w:numId w:val="85"/>
              </w:numPr>
              <w:suppressAutoHyphens/>
              <w:spacing w:before="120" w:after="120" w:line="240" w:lineRule="auto"/>
              <w:ind w:left="188" w:hanging="284"/>
              <w:jc w:val="both"/>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t>Experiența profesională a managerului de proiect/coordonatorului partener este relevantă pentru domeniul și complexitatea proiectului</w:t>
            </w:r>
          </w:p>
        </w:tc>
        <w:tc>
          <w:tcPr>
            <w:tcW w:w="489" w:type="pct"/>
            <w:tcBorders>
              <w:top w:val="single" w:sz="4" w:space="0" w:color="000000"/>
              <w:left w:val="single" w:sz="4" w:space="0" w:color="000000"/>
              <w:bottom w:val="single" w:sz="4" w:space="0" w:color="000000"/>
              <w:right w:val="single" w:sz="4" w:space="0" w:color="000000"/>
            </w:tcBorders>
          </w:tcPr>
          <w:p w14:paraId="5D48580D"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2</w:t>
            </w:r>
          </w:p>
        </w:tc>
        <w:tc>
          <w:tcPr>
            <w:tcW w:w="705" w:type="pct"/>
            <w:vMerge/>
            <w:tcBorders>
              <w:left w:val="single" w:sz="4" w:space="0" w:color="000000"/>
              <w:right w:val="single" w:sz="4" w:space="0" w:color="000000"/>
            </w:tcBorders>
          </w:tcPr>
          <w:p w14:paraId="3B66CCF4"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p>
        </w:tc>
      </w:tr>
      <w:tr w:rsidR="00F73F74" w:rsidRPr="00F73F74" w14:paraId="57C4860F" w14:textId="77777777" w:rsidTr="00325E46">
        <w:tc>
          <w:tcPr>
            <w:tcW w:w="293" w:type="pct"/>
            <w:vMerge/>
            <w:tcBorders>
              <w:left w:val="single" w:sz="4" w:space="0" w:color="000000"/>
              <w:right w:val="single" w:sz="4" w:space="0" w:color="000000"/>
            </w:tcBorders>
          </w:tcPr>
          <w:p w14:paraId="0EE185B2" w14:textId="77777777" w:rsidR="00325E46" w:rsidRPr="00F73F74" w:rsidRDefault="00325E46" w:rsidP="00325E46">
            <w:pPr>
              <w:spacing w:before="120" w:after="120" w:line="240" w:lineRule="auto"/>
              <w:jc w:val="both"/>
              <w:rPr>
                <w:rFonts w:ascii="Trebuchet MS" w:eastAsia="MS Mincho" w:hAnsi="Trebuchet MS" w:cs="Arial"/>
                <w:color w:val="1F4E79" w:themeColor="accent1" w:themeShade="80"/>
                <w:lang w:val="ro-RO"/>
              </w:rPr>
            </w:pPr>
          </w:p>
        </w:tc>
        <w:tc>
          <w:tcPr>
            <w:tcW w:w="1805" w:type="pct"/>
            <w:vMerge/>
            <w:tcBorders>
              <w:left w:val="single" w:sz="4" w:space="0" w:color="000000"/>
              <w:right w:val="single" w:sz="4" w:space="0" w:color="000000"/>
            </w:tcBorders>
          </w:tcPr>
          <w:p w14:paraId="7CD2A932"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tcPr>
          <w:p w14:paraId="38B1D176" w14:textId="77777777" w:rsidR="00325E46" w:rsidRPr="00F73F74" w:rsidRDefault="00325E46" w:rsidP="00325E46">
            <w:pPr>
              <w:numPr>
                <w:ilvl w:val="0"/>
                <w:numId w:val="85"/>
              </w:numPr>
              <w:suppressAutoHyphens/>
              <w:spacing w:before="120" w:after="120" w:line="240" w:lineRule="auto"/>
              <w:ind w:left="188" w:hanging="284"/>
              <w:jc w:val="both"/>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t>Echipa de implementare a proiectului este adecvată în raport cu planul de implementare a proiectului, natura activităților și cu rezultatele estimate</w:t>
            </w:r>
          </w:p>
        </w:tc>
        <w:tc>
          <w:tcPr>
            <w:tcW w:w="489" w:type="pct"/>
            <w:tcBorders>
              <w:top w:val="single" w:sz="4" w:space="0" w:color="000000"/>
              <w:left w:val="single" w:sz="4" w:space="0" w:color="000000"/>
              <w:bottom w:val="single" w:sz="4" w:space="0" w:color="000000"/>
              <w:right w:val="single" w:sz="4" w:space="0" w:color="000000"/>
            </w:tcBorders>
          </w:tcPr>
          <w:p w14:paraId="18BD5DBB"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2</w:t>
            </w:r>
          </w:p>
        </w:tc>
        <w:tc>
          <w:tcPr>
            <w:tcW w:w="705" w:type="pct"/>
            <w:vMerge/>
            <w:tcBorders>
              <w:left w:val="single" w:sz="4" w:space="0" w:color="000000"/>
              <w:right w:val="single" w:sz="4" w:space="0" w:color="000000"/>
            </w:tcBorders>
          </w:tcPr>
          <w:p w14:paraId="33C19BD0"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p>
        </w:tc>
      </w:tr>
      <w:tr w:rsidR="00F73F74" w:rsidRPr="00F73F74" w14:paraId="17EABB18" w14:textId="77777777" w:rsidTr="00325E46">
        <w:tc>
          <w:tcPr>
            <w:tcW w:w="293" w:type="pct"/>
            <w:vMerge/>
            <w:tcBorders>
              <w:left w:val="single" w:sz="4" w:space="0" w:color="000000"/>
              <w:bottom w:val="single" w:sz="4" w:space="0" w:color="000000"/>
              <w:right w:val="single" w:sz="4" w:space="0" w:color="000000"/>
            </w:tcBorders>
          </w:tcPr>
          <w:p w14:paraId="36A0AF40" w14:textId="77777777" w:rsidR="00325E46" w:rsidRPr="00F73F74" w:rsidRDefault="00325E46" w:rsidP="00325E46">
            <w:pPr>
              <w:spacing w:before="120" w:after="120" w:line="240" w:lineRule="auto"/>
              <w:jc w:val="both"/>
              <w:rPr>
                <w:rFonts w:ascii="Trebuchet MS" w:eastAsia="MS Mincho" w:hAnsi="Trebuchet MS" w:cs="Arial"/>
                <w:color w:val="1F4E79" w:themeColor="accent1" w:themeShade="80"/>
                <w:lang w:val="ro-RO"/>
              </w:rPr>
            </w:pPr>
          </w:p>
        </w:tc>
        <w:tc>
          <w:tcPr>
            <w:tcW w:w="1805" w:type="pct"/>
            <w:vMerge/>
            <w:tcBorders>
              <w:left w:val="single" w:sz="4" w:space="0" w:color="000000"/>
              <w:bottom w:val="single" w:sz="4" w:space="0" w:color="000000"/>
              <w:right w:val="single" w:sz="4" w:space="0" w:color="000000"/>
            </w:tcBorders>
          </w:tcPr>
          <w:p w14:paraId="4D700463"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tcPr>
          <w:p w14:paraId="5D653782" w14:textId="77777777" w:rsidR="00325E46" w:rsidRPr="00F73F74" w:rsidRDefault="00325E46" w:rsidP="00325E46">
            <w:pPr>
              <w:numPr>
                <w:ilvl w:val="0"/>
                <w:numId w:val="85"/>
              </w:numPr>
              <w:suppressAutoHyphens/>
              <w:spacing w:before="120" w:after="120" w:line="240" w:lineRule="auto"/>
              <w:ind w:left="188" w:hanging="284"/>
              <w:jc w:val="both"/>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t xml:space="preserve">Implicarea în proiect a tuturor membrilor echipei este adecvată realizărilor propuse </w:t>
            </w:r>
            <w:proofErr w:type="spellStart"/>
            <w:r w:rsidRPr="00F73F74">
              <w:rPr>
                <w:rFonts w:ascii="Trebuchet MS" w:eastAsia="MS Mincho" w:hAnsi="Trebuchet MS" w:cs="Arial"/>
                <w:color w:val="1F4E79" w:themeColor="accent1" w:themeShade="80"/>
                <w:lang w:val="ro-RO"/>
              </w:rPr>
              <w:t>şi</w:t>
            </w:r>
            <w:proofErr w:type="spellEnd"/>
            <w:r w:rsidRPr="00F73F74">
              <w:rPr>
                <w:rFonts w:ascii="Trebuchet MS" w:eastAsia="MS Mincho" w:hAnsi="Trebuchet MS" w:cs="Arial"/>
                <w:color w:val="1F4E79" w:themeColor="accent1" w:themeShade="80"/>
                <w:lang w:val="ro-RO"/>
              </w:rPr>
              <w:t xml:space="preserve"> planificării activită</w:t>
            </w:r>
            <w:r w:rsidRPr="00F73F74">
              <w:rPr>
                <w:rFonts w:ascii="Trebuchet MS" w:eastAsia="MS Mincho" w:hAnsi="Trebuchet MS"/>
                <w:color w:val="1F4E79" w:themeColor="accent1" w:themeShade="80"/>
                <w:lang w:val="ro-RO"/>
              </w:rPr>
              <w:t>ț</w:t>
            </w:r>
            <w:r w:rsidRPr="00F73F74">
              <w:rPr>
                <w:rFonts w:ascii="Trebuchet MS" w:eastAsia="MS Mincho" w:hAnsi="Trebuchet MS" w:cs="Arial"/>
                <w:color w:val="1F4E79" w:themeColor="accent1" w:themeShade="80"/>
                <w:lang w:val="ro-RO"/>
              </w:rPr>
              <w:t>ilor (activitatea membrilor echipei de proiect este eficientă)</w:t>
            </w:r>
          </w:p>
        </w:tc>
        <w:tc>
          <w:tcPr>
            <w:tcW w:w="489" w:type="pct"/>
            <w:tcBorders>
              <w:top w:val="single" w:sz="4" w:space="0" w:color="000000"/>
              <w:left w:val="single" w:sz="4" w:space="0" w:color="000000"/>
              <w:bottom w:val="single" w:sz="4" w:space="0" w:color="000000"/>
              <w:right w:val="single" w:sz="4" w:space="0" w:color="000000"/>
            </w:tcBorders>
          </w:tcPr>
          <w:p w14:paraId="0F0F6580"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1</w:t>
            </w:r>
          </w:p>
        </w:tc>
        <w:tc>
          <w:tcPr>
            <w:tcW w:w="705" w:type="pct"/>
            <w:vMerge/>
            <w:tcBorders>
              <w:left w:val="single" w:sz="4" w:space="0" w:color="000000"/>
              <w:bottom w:val="single" w:sz="4" w:space="0" w:color="000000"/>
              <w:right w:val="single" w:sz="4" w:space="0" w:color="000000"/>
            </w:tcBorders>
          </w:tcPr>
          <w:p w14:paraId="5CB588DC"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p>
        </w:tc>
      </w:tr>
      <w:tr w:rsidR="00F73F74" w:rsidRPr="00F73F74" w14:paraId="2681D561" w14:textId="77777777" w:rsidTr="00325E46">
        <w:tc>
          <w:tcPr>
            <w:tcW w:w="293" w:type="pct"/>
            <w:tcBorders>
              <w:top w:val="single" w:sz="4" w:space="0" w:color="000000"/>
              <w:left w:val="single" w:sz="4" w:space="0" w:color="000000"/>
              <w:bottom w:val="single" w:sz="4" w:space="0" w:color="000000"/>
              <w:right w:val="single" w:sz="4" w:space="0" w:color="000000"/>
            </w:tcBorders>
          </w:tcPr>
          <w:p w14:paraId="114BADED"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r w:rsidRPr="00F73F74">
              <w:rPr>
                <w:rFonts w:ascii="Trebuchet MS" w:eastAsia="MS Mincho" w:hAnsi="Trebuchet MS" w:cs="Arial"/>
                <w:color w:val="1F4E79" w:themeColor="accent1" w:themeShade="80"/>
                <w:lang w:val="ro-RO"/>
              </w:rPr>
              <w:t>3.4</w:t>
            </w:r>
          </w:p>
        </w:tc>
        <w:tc>
          <w:tcPr>
            <w:tcW w:w="1805" w:type="pct"/>
            <w:tcBorders>
              <w:top w:val="single" w:sz="4" w:space="0" w:color="000000"/>
              <w:left w:val="single" w:sz="4" w:space="0" w:color="000000"/>
              <w:bottom w:val="single" w:sz="4" w:space="0" w:color="000000"/>
              <w:right w:val="single" w:sz="4" w:space="0" w:color="000000"/>
            </w:tcBorders>
          </w:tcPr>
          <w:p w14:paraId="1F5C1F1D" w14:textId="77777777" w:rsidR="00325E46" w:rsidRPr="00F73F74" w:rsidRDefault="00325E46" w:rsidP="00325E46">
            <w:pPr>
              <w:spacing w:before="120" w:after="120" w:line="240" w:lineRule="auto"/>
              <w:jc w:val="both"/>
              <w:rPr>
                <w:rFonts w:ascii="Trebuchet MS" w:eastAsia="MS Mincho" w:hAnsi="Trebuchet MS" w:cs="Arial"/>
                <w:color w:val="1F4E79" w:themeColor="accent1" w:themeShade="80"/>
                <w:lang w:val="ro-RO"/>
              </w:rPr>
            </w:pPr>
            <w:r w:rsidRPr="00F73F74">
              <w:rPr>
                <w:rFonts w:ascii="Trebuchet MS" w:hAnsi="Trebuchet MS" w:cs="Arial"/>
                <w:color w:val="1F4E79" w:themeColor="accent1" w:themeShade="80"/>
                <w:lang w:val="ro-RO"/>
              </w:rPr>
              <w:t xml:space="preserve">Resursele materiale sunt adecvate ca natură, structură </w:t>
            </w:r>
            <w:proofErr w:type="spellStart"/>
            <w:r w:rsidRPr="00F73F74">
              <w:rPr>
                <w:rFonts w:ascii="Trebuchet MS" w:hAnsi="Trebuchet MS" w:cs="Arial"/>
                <w:color w:val="1F4E79" w:themeColor="accent1" w:themeShade="80"/>
                <w:lang w:val="ro-RO"/>
              </w:rPr>
              <w:t>şi</w:t>
            </w:r>
            <w:proofErr w:type="spellEnd"/>
            <w:r w:rsidRPr="00F73F74">
              <w:rPr>
                <w:rFonts w:ascii="Trebuchet MS" w:hAnsi="Trebuchet MS" w:cs="Arial"/>
                <w:color w:val="1F4E79" w:themeColor="accent1" w:themeShade="80"/>
                <w:lang w:val="ro-RO"/>
              </w:rPr>
              <w:t xml:space="preserve"> dimensiune în raport cu activită</w:t>
            </w:r>
            <w:r w:rsidRPr="00F73F74">
              <w:rPr>
                <w:rFonts w:ascii="Trebuchet MS" w:hAnsi="Trebuchet MS"/>
                <w:color w:val="1F4E79" w:themeColor="accent1" w:themeShade="80"/>
                <w:lang w:val="ro-RO"/>
              </w:rPr>
              <w:t>ț</w:t>
            </w:r>
            <w:r w:rsidRPr="00F73F74">
              <w:rPr>
                <w:rFonts w:ascii="Trebuchet MS" w:hAnsi="Trebuchet MS" w:cs="Arial"/>
                <w:color w:val="1F4E79" w:themeColor="accent1" w:themeShade="80"/>
                <w:lang w:val="ro-RO"/>
              </w:rPr>
              <w:t>ile propuse și rezultatele așteptate.</w:t>
            </w:r>
          </w:p>
        </w:tc>
        <w:tc>
          <w:tcPr>
            <w:tcW w:w="1708" w:type="pct"/>
            <w:tcBorders>
              <w:top w:val="single" w:sz="4" w:space="0" w:color="000000"/>
              <w:left w:val="single" w:sz="4" w:space="0" w:color="000000"/>
              <w:bottom w:val="single" w:sz="4" w:space="0" w:color="000000"/>
              <w:right w:val="single" w:sz="4" w:space="0" w:color="000000"/>
            </w:tcBorders>
          </w:tcPr>
          <w:p w14:paraId="2C224FFD" w14:textId="77777777" w:rsidR="00325E46" w:rsidRPr="00F73F74" w:rsidRDefault="00325E46" w:rsidP="00325E46">
            <w:pPr>
              <w:numPr>
                <w:ilvl w:val="0"/>
                <w:numId w:val="85"/>
              </w:numPr>
              <w:suppressAutoHyphens/>
              <w:spacing w:before="120" w:after="120" w:line="240" w:lineRule="auto"/>
              <w:ind w:left="188" w:hanging="284"/>
              <w:jc w:val="both"/>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t>Resursele materiale puse la dispozi</w:t>
            </w:r>
            <w:r w:rsidRPr="00F73F74">
              <w:rPr>
                <w:rFonts w:ascii="Trebuchet MS" w:eastAsia="MS Mincho" w:hAnsi="Trebuchet MS"/>
                <w:color w:val="1F4E79" w:themeColor="accent1" w:themeShade="80"/>
                <w:lang w:val="ro-RO"/>
              </w:rPr>
              <w:t>ț</w:t>
            </w:r>
            <w:r w:rsidRPr="00F73F74">
              <w:rPr>
                <w:rFonts w:ascii="Trebuchet MS" w:eastAsia="MS Mincho" w:hAnsi="Trebuchet MS" w:cs="Arial"/>
                <w:color w:val="1F4E79" w:themeColor="accent1" w:themeShade="80"/>
                <w:lang w:val="ro-RO"/>
              </w:rPr>
              <w:t xml:space="preserve">ie de solicitant și parteneri sunt utile pentru buna implementare a proiectului (sedii, echipamente IT, mijloace de transport etc.); </w:t>
            </w:r>
          </w:p>
        </w:tc>
        <w:tc>
          <w:tcPr>
            <w:tcW w:w="489" w:type="pct"/>
            <w:tcBorders>
              <w:top w:val="single" w:sz="4" w:space="0" w:color="000000"/>
              <w:left w:val="single" w:sz="4" w:space="0" w:color="000000"/>
              <w:bottom w:val="single" w:sz="4" w:space="0" w:color="000000"/>
              <w:right w:val="single" w:sz="4" w:space="0" w:color="000000"/>
            </w:tcBorders>
          </w:tcPr>
          <w:p w14:paraId="3B635615"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1</w:t>
            </w:r>
          </w:p>
        </w:tc>
        <w:tc>
          <w:tcPr>
            <w:tcW w:w="705" w:type="pct"/>
            <w:tcBorders>
              <w:top w:val="single" w:sz="4" w:space="0" w:color="000000"/>
              <w:left w:val="single" w:sz="4" w:space="0" w:color="000000"/>
              <w:bottom w:val="single" w:sz="4" w:space="0" w:color="000000"/>
              <w:right w:val="single" w:sz="4" w:space="0" w:color="000000"/>
            </w:tcBorders>
          </w:tcPr>
          <w:p w14:paraId="6CEA2DCE"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cumulativ</w:t>
            </w:r>
          </w:p>
        </w:tc>
      </w:tr>
      <w:tr w:rsidR="00F73F74" w:rsidRPr="00F73F74" w14:paraId="31615F80" w14:textId="77777777" w:rsidTr="00325E46">
        <w:tc>
          <w:tcPr>
            <w:tcW w:w="293" w:type="pct"/>
            <w:vMerge w:val="restart"/>
            <w:tcBorders>
              <w:top w:val="single" w:sz="4" w:space="0" w:color="000000"/>
              <w:left w:val="single" w:sz="4" w:space="0" w:color="000000"/>
              <w:right w:val="single" w:sz="4" w:space="0" w:color="000000"/>
            </w:tcBorders>
          </w:tcPr>
          <w:p w14:paraId="762BF504"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r w:rsidRPr="00F73F74">
              <w:rPr>
                <w:rFonts w:ascii="Trebuchet MS" w:eastAsia="MS Mincho" w:hAnsi="Trebuchet MS" w:cs="Arial"/>
                <w:color w:val="1F4E79" w:themeColor="accent1" w:themeShade="80"/>
                <w:lang w:val="ro-RO"/>
              </w:rPr>
              <w:t>3.5</w:t>
            </w:r>
          </w:p>
        </w:tc>
        <w:tc>
          <w:tcPr>
            <w:tcW w:w="1805" w:type="pct"/>
            <w:vMerge w:val="restart"/>
            <w:tcBorders>
              <w:top w:val="single" w:sz="4" w:space="0" w:color="000000"/>
              <w:left w:val="single" w:sz="4" w:space="0" w:color="000000"/>
              <w:right w:val="single" w:sz="4" w:space="0" w:color="000000"/>
            </w:tcBorders>
          </w:tcPr>
          <w:p w14:paraId="0F639484" w14:textId="77777777" w:rsidR="00325E46" w:rsidRPr="00F73F74" w:rsidRDefault="00325E46" w:rsidP="00325E46">
            <w:pPr>
              <w:spacing w:before="120" w:after="120" w:line="240" w:lineRule="auto"/>
              <w:jc w:val="both"/>
              <w:rPr>
                <w:rFonts w:ascii="Trebuchet MS" w:eastAsia="MS Mincho" w:hAnsi="Trebuchet MS" w:cs="Arial"/>
                <w:color w:val="1F4E79" w:themeColor="accent1" w:themeShade="80"/>
                <w:lang w:val="ro-RO"/>
              </w:rPr>
            </w:pPr>
            <w:r w:rsidRPr="00F73F74">
              <w:rPr>
                <w:rFonts w:ascii="Trebuchet MS" w:hAnsi="Trebuchet MS" w:cs="Arial"/>
                <w:color w:val="1F4E79" w:themeColor="accent1" w:themeShade="80"/>
                <w:lang w:val="ro-RO"/>
              </w:rPr>
              <w:t>Planificarea activită</w:t>
            </w:r>
            <w:r w:rsidRPr="00F73F74">
              <w:rPr>
                <w:rFonts w:ascii="Trebuchet MS" w:hAnsi="Trebuchet MS"/>
                <w:color w:val="1F4E79" w:themeColor="accent1" w:themeShade="80"/>
                <w:lang w:val="ro-RO"/>
              </w:rPr>
              <w:t>ț</w:t>
            </w:r>
            <w:r w:rsidRPr="00F73F74">
              <w:rPr>
                <w:rFonts w:ascii="Trebuchet MS" w:hAnsi="Trebuchet MS" w:cs="Arial"/>
                <w:color w:val="1F4E79" w:themeColor="accent1" w:themeShade="80"/>
                <w:lang w:val="ro-RO"/>
              </w:rPr>
              <w:t>ilor proiectului este ra</w:t>
            </w:r>
            <w:r w:rsidRPr="00F73F74">
              <w:rPr>
                <w:rFonts w:ascii="Trebuchet MS" w:hAnsi="Trebuchet MS"/>
                <w:color w:val="1F4E79" w:themeColor="accent1" w:themeShade="80"/>
                <w:lang w:val="ro-RO"/>
              </w:rPr>
              <w:t>ț</w:t>
            </w:r>
            <w:r w:rsidRPr="00F73F74">
              <w:rPr>
                <w:rFonts w:ascii="Trebuchet MS" w:hAnsi="Trebuchet MS" w:cs="Arial"/>
                <w:color w:val="1F4E79" w:themeColor="accent1" w:themeShade="80"/>
                <w:lang w:val="ro-RO"/>
              </w:rPr>
              <w:t xml:space="preserve">ională în raport </w:t>
            </w:r>
            <w:r w:rsidRPr="00F73F74">
              <w:rPr>
                <w:rFonts w:ascii="Trebuchet MS" w:hAnsi="Trebuchet MS" w:cs="Arial"/>
                <w:color w:val="1F4E79" w:themeColor="accent1" w:themeShade="80"/>
                <w:lang w:val="ro-RO"/>
              </w:rPr>
              <w:lastRenderedPageBreak/>
              <w:t>cu natura activită</w:t>
            </w:r>
            <w:r w:rsidRPr="00F73F74">
              <w:rPr>
                <w:rFonts w:ascii="Trebuchet MS" w:hAnsi="Trebuchet MS"/>
                <w:color w:val="1F4E79" w:themeColor="accent1" w:themeShade="80"/>
                <w:lang w:val="ro-RO"/>
              </w:rPr>
              <w:t>ț</w:t>
            </w:r>
            <w:r w:rsidRPr="00F73F74">
              <w:rPr>
                <w:rFonts w:ascii="Trebuchet MS" w:hAnsi="Trebuchet MS" w:cs="Arial"/>
                <w:color w:val="1F4E79" w:themeColor="accent1" w:themeShade="80"/>
                <w:lang w:val="ro-RO"/>
              </w:rPr>
              <w:t>ilor propuse și cu rezultatele așteptate.</w:t>
            </w:r>
          </w:p>
        </w:tc>
        <w:tc>
          <w:tcPr>
            <w:tcW w:w="1708" w:type="pct"/>
            <w:tcBorders>
              <w:top w:val="single" w:sz="4" w:space="0" w:color="000000"/>
              <w:left w:val="single" w:sz="4" w:space="0" w:color="000000"/>
              <w:bottom w:val="single" w:sz="4" w:space="0" w:color="000000"/>
              <w:right w:val="single" w:sz="4" w:space="0" w:color="000000"/>
            </w:tcBorders>
          </w:tcPr>
          <w:p w14:paraId="7A453B61" w14:textId="77777777" w:rsidR="00325E46" w:rsidRPr="00F73F74" w:rsidRDefault="00325E46" w:rsidP="00325E46">
            <w:pPr>
              <w:numPr>
                <w:ilvl w:val="0"/>
                <w:numId w:val="85"/>
              </w:numPr>
              <w:suppressAutoHyphens/>
              <w:spacing w:before="120" w:after="120" w:line="240" w:lineRule="auto"/>
              <w:ind w:left="188" w:hanging="284"/>
              <w:jc w:val="both"/>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lastRenderedPageBreak/>
              <w:t>Planificarea activită</w:t>
            </w:r>
            <w:r w:rsidRPr="00F73F74">
              <w:rPr>
                <w:rFonts w:ascii="Trebuchet MS" w:eastAsia="MS Mincho" w:hAnsi="Trebuchet MS"/>
                <w:color w:val="1F4E79" w:themeColor="accent1" w:themeShade="80"/>
                <w:lang w:val="ro-RO"/>
              </w:rPr>
              <w:t>ț</w:t>
            </w:r>
            <w:r w:rsidRPr="00F73F74">
              <w:rPr>
                <w:rFonts w:ascii="Trebuchet MS" w:eastAsia="MS Mincho" w:hAnsi="Trebuchet MS" w:cs="Arial"/>
                <w:color w:val="1F4E79" w:themeColor="accent1" w:themeShade="80"/>
                <w:lang w:val="ro-RO"/>
              </w:rPr>
              <w:t>ilor se face în func</w:t>
            </w:r>
            <w:r w:rsidRPr="00F73F74">
              <w:rPr>
                <w:rFonts w:ascii="Trebuchet MS" w:eastAsia="MS Mincho" w:hAnsi="Trebuchet MS"/>
                <w:color w:val="1F4E79" w:themeColor="accent1" w:themeShade="80"/>
                <w:lang w:val="ro-RO"/>
              </w:rPr>
              <w:t>ț</w:t>
            </w:r>
            <w:r w:rsidRPr="00F73F74">
              <w:rPr>
                <w:rFonts w:ascii="Trebuchet MS" w:eastAsia="MS Mincho" w:hAnsi="Trebuchet MS" w:cs="Arial"/>
                <w:color w:val="1F4E79" w:themeColor="accent1" w:themeShade="80"/>
                <w:lang w:val="ro-RO"/>
              </w:rPr>
              <w:t xml:space="preserve">ie de natura </w:t>
            </w:r>
            <w:r w:rsidRPr="00F73F74">
              <w:rPr>
                <w:rFonts w:ascii="Trebuchet MS" w:eastAsia="MS Mincho" w:hAnsi="Trebuchet MS" w:cs="Arial"/>
                <w:color w:val="1F4E79" w:themeColor="accent1" w:themeShade="80"/>
                <w:lang w:val="ro-RO"/>
              </w:rPr>
              <w:lastRenderedPageBreak/>
              <w:t>acestora, succesiunea lor este logică</w:t>
            </w:r>
          </w:p>
        </w:tc>
        <w:tc>
          <w:tcPr>
            <w:tcW w:w="489" w:type="pct"/>
            <w:tcBorders>
              <w:top w:val="single" w:sz="4" w:space="0" w:color="000000"/>
              <w:left w:val="single" w:sz="4" w:space="0" w:color="000000"/>
              <w:bottom w:val="single" w:sz="4" w:space="0" w:color="000000"/>
              <w:right w:val="single" w:sz="4" w:space="0" w:color="000000"/>
            </w:tcBorders>
          </w:tcPr>
          <w:p w14:paraId="4D03F79E"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lastRenderedPageBreak/>
              <w:t>1</w:t>
            </w:r>
          </w:p>
        </w:tc>
        <w:tc>
          <w:tcPr>
            <w:tcW w:w="705" w:type="pct"/>
            <w:vMerge w:val="restart"/>
            <w:tcBorders>
              <w:top w:val="single" w:sz="4" w:space="0" w:color="000000"/>
              <w:left w:val="single" w:sz="4" w:space="0" w:color="000000"/>
              <w:right w:val="single" w:sz="4" w:space="0" w:color="000000"/>
            </w:tcBorders>
          </w:tcPr>
          <w:p w14:paraId="2C3F3A26"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cumulativ</w:t>
            </w:r>
          </w:p>
        </w:tc>
      </w:tr>
      <w:tr w:rsidR="00F73F74" w:rsidRPr="00F73F74" w14:paraId="744F5F0F" w14:textId="77777777" w:rsidTr="00325E46">
        <w:tc>
          <w:tcPr>
            <w:tcW w:w="293" w:type="pct"/>
            <w:vMerge/>
            <w:tcBorders>
              <w:left w:val="single" w:sz="4" w:space="0" w:color="000000"/>
              <w:bottom w:val="single" w:sz="4" w:space="0" w:color="000000"/>
              <w:right w:val="single" w:sz="4" w:space="0" w:color="000000"/>
            </w:tcBorders>
          </w:tcPr>
          <w:p w14:paraId="5E34EB93" w14:textId="77777777" w:rsidR="00325E46" w:rsidRPr="00F73F74" w:rsidRDefault="00325E46" w:rsidP="00325E46">
            <w:pPr>
              <w:spacing w:before="120" w:after="120" w:line="240" w:lineRule="auto"/>
              <w:jc w:val="both"/>
              <w:rPr>
                <w:rFonts w:ascii="Trebuchet MS" w:eastAsia="MS Mincho" w:hAnsi="Trebuchet MS" w:cs="Arial"/>
                <w:color w:val="1F4E79" w:themeColor="accent1" w:themeShade="80"/>
                <w:lang w:val="ro-RO"/>
              </w:rPr>
            </w:pPr>
          </w:p>
        </w:tc>
        <w:tc>
          <w:tcPr>
            <w:tcW w:w="1805" w:type="pct"/>
            <w:vMerge/>
            <w:tcBorders>
              <w:left w:val="single" w:sz="4" w:space="0" w:color="000000"/>
              <w:bottom w:val="single" w:sz="4" w:space="0" w:color="000000"/>
              <w:right w:val="single" w:sz="4" w:space="0" w:color="000000"/>
            </w:tcBorders>
          </w:tcPr>
          <w:p w14:paraId="2F3E58E5"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tcPr>
          <w:p w14:paraId="05E511A7" w14:textId="77777777" w:rsidR="00325E46" w:rsidRPr="00F73F74" w:rsidRDefault="00325E46" w:rsidP="00325E46">
            <w:pPr>
              <w:numPr>
                <w:ilvl w:val="0"/>
                <w:numId w:val="85"/>
              </w:numPr>
              <w:suppressAutoHyphens/>
              <w:spacing w:before="120" w:after="120" w:line="240" w:lineRule="auto"/>
              <w:ind w:left="188" w:hanging="284"/>
              <w:jc w:val="both"/>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t xml:space="preserve">Termenele de realizare </w:t>
            </w:r>
            <w:r w:rsidRPr="00F73F74">
              <w:rPr>
                <w:rFonts w:ascii="Trebuchet MS" w:eastAsia="MS Mincho" w:hAnsi="Trebuchet MS"/>
                <w:color w:val="1F4E79" w:themeColor="accent1" w:themeShade="80"/>
                <w:lang w:val="ro-RO"/>
              </w:rPr>
              <w:t>ț</w:t>
            </w:r>
            <w:r w:rsidRPr="00F73F74">
              <w:rPr>
                <w:rFonts w:ascii="Trebuchet MS" w:eastAsia="MS Mincho" w:hAnsi="Trebuchet MS" w:cs="Arial"/>
                <w:color w:val="1F4E79" w:themeColor="accent1" w:themeShade="80"/>
                <w:lang w:val="ro-RO"/>
              </w:rPr>
              <w:t>in cont de durata de ob</w:t>
            </w:r>
            <w:r w:rsidRPr="00F73F74">
              <w:rPr>
                <w:rFonts w:ascii="Trebuchet MS" w:eastAsia="MS Mincho" w:hAnsi="Trebuchet MS"/>
                <w:color w:val="1F4E79" w:themeColor="accent1" w:themeShade="80"/>
                <w:lang w:val="ro-RO"/>
              </w:rPr>
              <w:t>ț</w:t>
            </w:r>
            <w:r w:rsidRPr="00F73F74">
              <w:rPr>
                <w:rFonts w:ascii="Trebuchet MS" w:eastAsia="MS Mincho" w:hAnsi="Trebuchet MS" w:cs="Arial"/>
                <w:color w:val="1F4E79" w:themeColor="accent1" w:themeShade="80"/>
                <w:lang w:val="ro-RO"/>
              </w:rPr>
              <w:t xml:space="preserve">inere a rezultatelor </w:t>
            </w:r>
            <w:proofErr w:type="spellStart"/>
            <w:r w:rsidRPr="00F73F74">
              <w:rPr>
                <w:rFonts w:ascii="Trebuchet MS" w:eastAsia="MS Mincho" w:hAnsi="Trebuchet MS" w:cs="Arial"/>
                <w:color w:val="1F4E79" w:themeColor="accent1" w:themeShade="80"/>
                <w:lang w:val="ro-RO"/>
              </w:rPr>
              <w:t>şi</w:t>
            </w:r>
            <w:proofErr w:type="spellEnd"/>
            <w:r w:rsidRPr="00F73F74">
              <w:rPr>
                <w:rFonts w:ascii="Trebuchet MS" w:eastAsia="MS Mincho" w:hAnsi="Trebuchet MS" w:cs="Arial"/>
                <w:color w:val="1F4E79" w:themeColor="accent1" w:themeShade="80"/>
                <w:lang w:val="ro-RO"/>
              </w:rPr>
              <w:t xml:space="preserve"> de resursele puse la dispozi</w:t>
            </w:r>
            <w:r w:rsidRPr="00F73F74">
              <w:rPr>
                <w:rFonts w:ascii="Trebuchet MS" w:eastAsia="MS Mincho" w:hAnsi="Trebuchet MS"/>
                <w:color w:val="1F4E79" w:themeColor="accent1" w:themeShade="80"/>
                <w:lang w:val="ro-RO"/>
              </w:rPr>
              <w:t>ț</w:t>
            </w:r>
            <w:r w:rsidRPr="00F73F74">
              <w:rPr>
                <w:rFonts w:ascii="Trebuchet MS" w:eastAsia="MS Mincho" w:hAnsi="Trebuchet MS" w:cs="Arial"/>
                <w:color w:val="1F4E79" w:themeColor="accent1" w:themeShade="80"/>
                <w:lang w:val="ro-RO"/>
              </w:rPr>
              <w:t>ie prin proiect</w:t>
            </w:r>
          </w:p>
        </w:tc>
        <w:tc>
          <w:tcPr>
            <w:tcW w:w="489" w:type="pct"/>
            <w:tcBorders>
              <w:top w:val="single" w:sz="4" w:space="0" w:color="000000"/>
              <w:left w:val="single" w:sz="4" w:space="0" w:color="000000"/>
              <w:bottom w:val="single" w:sz="4" w:space="0" w:color="000000"/>
              <w:right w:val="single" w:sz="4" w:space="0" w:color="000000"/>
            </w:tcBorders>
          </w:tcPr>
          <w:p w14:paraId="3FE2D995"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1</w:t>
            </w:r>
          </w:p>
        </w:tc>
        <w:tc>
          <w:tcPr>
            <w:tcW w:w="705" w:type="pct"/>
            <w:vMerge/>
            <w:tcBorders>
              <w:left w:val="single" w:sz="4" w:space="0" w:color="000000"/>
              <w:bottom w:val="single" w:sz="4" w:space="0" w:color="000000"/>
              <w:right w:val="single" w:sz="4" w:space="0" w:color="000000"/>
            </w:tcBorders>
          </w:tcPr>
          <w:p w14:paraId="7CC1FF85"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p>
        </w:tc>
      </w:tr>
      <w:tr w:rsidR="00F73F74" w:rsidRPr="00F73F74" w14:paraId="2236EDF4" w14:textId="77777777" w:rsidTr="00325E46">
        <w:tc>
          <w:tcPr>
            <w:tcW w:w="293" w:type="pct"/>
            <w:vMerge w:val="restart"/>
            <w:tcBorders>
              <w:left w:val="single" w:sz="4" w:space="0" w:color="000000"/>
              <w:right w:val="single" w:sz="4" w:space="0" w:color="000000"/>
            </w:tcBorders>
          </w:tcPr>
          <w:p w14:paraId="44BAF29F" w14:textId="77777777" w:rsidR="00325E46" w:rsidRPr="00F73F74" w:rsidRDefault="00325E46" w:rsidP="00325E46">
            <w:pPr>
              <w:spacing w:before="120" w:after="120" w:line="240" w:lineRule="auto"/>
              <w:jc w:val="both"/>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t>3.6</w:t>
            </w:r>
          </w:p>
        </w:tc>
        <w:tc>
          <w:tcPr>
            <w:tcW w:w="1805" w:type="pct"/>
            <w:vMerge w:val="restart"/>
            <w:tcBorders>
              <w:left w:val="single" w:sz="4" w:space="0" w:color="000000"/>
              <w:right w:val="single" w:sz="4" w:space="0" w:color="000000"/>
            </w:tcBorders>
          </w:tcPr>
          <w:p w14:paraId="52FAA11E"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r w:rsidRPr="00F73F74">
              <w:rPr>
                <w:rFonts w:ascii="Trebuchet MS" w:hAnsi="Trebuchet MS" w:cs="Arial"/>
                <w:color w:val="1F4E79" w:themeColor="accent1" w:themeShade="80"/>
                <w:lang w:val="ro-RO"/>
              </w:rPr>
              <w:t>Resursele care  vor  fi</w:t>
            </w:r>
            <w:r w:rsidRPr="00F73F74">
              <w:rPr>
                <w:rFonts w:ascii="Trebuchet MS" w:hAnsi="Trebuchet MS" w:cs="Arial"/>
                <w:color w:val="1F4E79" w:themeColor="accent1" w:themeShade="80"/>
                <w:lang w:val="ro-RO"/>
              </w:rPr>
              <w:tab/>
              <w:t xml:space="preserve"> achiziționate sunt justificate în raport cu activitățile </w:t>
            </w:r>
            <w:proofErr w:type="spellStart"/>
            <w:r w:rsidRPr="00F73F74">
              <w:rPr>
                <w:rFonts w:ascii="Trebuchet MS" w:hAnsi="Trebuchet MS" w:cs="Arial"/>
                <w:color w:val="1F4E79" w:themeColor="accent1" w:themeShade="80"/>
                <w:lang w:val="ro-RO"/>
              </w:rPr>
              <w:t>şi</w:t>
            </w:r>
            <w:proofErr w:type="spellEnd"/>
            <w:r w:rsidRPr="00F73F74">
              <w:rPr>
                <w:rFonts w:ascii="Trebuchet MS" w:hAnsi="Trebuchet MS" w:cs="Arial"/>
                <w:color w:val="1F4E79" w:themeColor="accent1" w:themeShade="80"/>
                <w:lang w:val="ro-RO"/>
              </w:rPr>
              <w:t xml:space="preserve"> cu rezultatele proiectului.</w:t>
            </w:r>
          </w:p>
        </w:tc>
        <w:tc>
          <w:tcPr>
            <w:tcW w:w="1708" w:type="pct"/>
            <w:tcBorders>
              <w:top w:val="single" w:sz="4" w:space="0" w:color="000000"/>
              <w:left w:val="single" w:sz="4" w:space="0" w:color="000000"/>
              <w:bottom w:val="single" w:sz="4" w:space="0" w:color="000000"/>
              <w:right w:val="single" w:sz="4" w:space="0" w:color="000000"/>
            </w:tcBorders>
          </w:tcPr>
          <w:p w14:paraId="7403D031" w14:textId="77777777" w:rsidR="00325E46" w:rsidRPr="00F73F74" w:rsidRDefault="00325E46" w:rsidP="00325E46">
            <w:pPr>
              <w:numPr>
                <w:ilvl w:val="0"/>
                <w:numId w:val="85"/>
              </w:numPr>
              <w:suppressAutoHyphens/>
              <w:spacing w:before="120" w:after="120" w:line="240" w:lineRule="auto"/>
              <w:ind w:left="188" w:hanging="284"/>
              <w:jc w:val="both"/>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t xml:space="preserve">Resursele care vor fi achiziționate sunt justificate în raport cu </w:t>
            </w:r>
            <w:proofErr w:type="spellStart"/>
            <w:r w:rsidRPr="00F73F74">
              <w:rPr>
                <w:rFonts w:ascii="Trebuchet MS" w:eastAsia="MS Mincho" w:hAnsi="Trebuchet MS" w:cs="Arial"/>
                <w:color w:val="1F4E79" w:themeColor="accent1" w:themeShade="80"/>
                <w:lang w:val="ro-RO"/>
              </w:rPr>
              <w:t>activităţile</w:t>
            </w:r>
            <w:proofErr w:type="spellEnd"/>
            <w:r w:rsidRPr="00F73F74">
              <w:rPr>
                <w:rFonts w:ascii="Trebuchet MS" w:eastAsia="MS Mincho" w:hAnsi="Trebuchet MS" w:cs="Arial"/>
                <w:color w:val="1F4E79" w:themeColor="accent1" w:themeShade="80"/>
                <w:lang w:val="ro-RO"/>
              </w:rPr>
              <w:t xml:space="preserve"> </w:t>
            </w:r>
            <w:proofErr w:type="spellStart"/>
            <w:r w:rsidRPr="00F73F74">
              <w:rPr>
                <w:rFonts w:ascii="Trebuchet MS" w:eastAsia="MS Mincho" w:hAnsi="Trebuchet MS" w:cs="Arial"/>
                <w:color w:val="1F4E79" w:themeColor="accent1" w:themeShade="80"/>
                <w:lang w:val="ro-RO"/>
              </w:rPr>
              <w:t>şi</w:t>
            </w:r>
            <w:proofErr w:type="spellEnd"/>
            <w:r w:rsidRPr="00F73F74">
              <w:rPr>
                <w:rFonts w:ascii="Trebuchet MS" w:eastAsia="MS Mincho" w:hAnsi="Trebuchet MS" w:cs="Arial"/>
                <w:color w:val="1F4E79" w:themeColor="accent1" w:themeShade="80"/>
                <w:lang w:val="ro-RO"/>
              </w:rPr>
              <w:t xml:space="preserve"> cu rezultatele proiectului.</w:t>
            </w:r>
          </w:p>
        </w:tc>
        <w:tc>
          <w:tcPr>
            <w:tcW w:w="489" w:type="pct"/>
            <w:tcBorders>
              <w:top w:val="single" w:sz="4" w:space="0" w:color="000000"/>
              <w:left w:val="single" w:sz="4" w:space="0" w:color="000000"/>
              <w:bottom w:val="single" w:sz="4" w:space="0" w:color="000000"/>
              <w:right w:val="single" w:sz="4" w:space="0" w:color="000000"/>
            </w:tcBorders>
          </w:tcPr>
          <w:p w14:paraId="5156CEE7"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2</w:t>
            </w:r>
          </w:p>
        </w:tc>
        <w:tc>
          <w:tcPr>
            <w:tcW w:w="705" w:type="pct"/>
            <w:tcBorders>
              <w:top w:val="single" w:sz="4" w:space="0" w:color="000000"/>
              <w:left w:val="single" w:sz="4" w:space="0" w:color="000000"/>
              <w:bottom w:val="single" w:sz="4" w:space="0" w:color="000000"/>
              <w:right w:val="single" w:sz="4" w:space="0" w:color="000000"/>
            </w:tcBorders>
          </w:tcPr>
          <w:p w14:paraId="0A4C4B5D"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cumulativ</w:t>
            </w:r>
          </w:p>
        </w:tc>
      </w:tr>
      <w:tr w:rsidR="00F73F74" w:rsidRPr="00F73F74" w14:paraId="3B96F41A" w14:textId="77777777" w:rsidTr="00325E46">
        <w:tc>
          <w:tcPr>
            <w:tcW w:w="293" w:type="pct"/>
            <w:vMerge/>
            <w:tcBorders>
              <w:left w:val="single" w:sz="4" w:space="0" w:color="000000"/>
              <w:bottom w:val="single" w:sz="4" w:space="0" w:color="000000"/>
              <w:right w:val="single" w:sz="4" w:space="0" w:color="000000"/>
            </w:tcBorders>
          </w:tcPr>
          <w:p w14:paraId="461697B1" w14:textId="77777777" w:rsidR="00325E46" w:rsidRPr="00F73F74" w:rsidRDefault="00325E46" w:rsidP="00325E46">
            <w:pPr>
              <w:spacing w:before="120" w:after="120" w:line="240" w:lineRule="auto"/>
              <w:jc w:val="both"/>
              <w:rPr>
                <w:rFonts w:ascii="Trebuchet MS" w:eastAsia="MS Mincho" w:hAnsi="Trebuchet MS" w:cs="Arial"/>
                <w:color w:val="1F4E79" w:themeColor="accent1" w:themeShade="80"/>
                <w:lang w:val="ro-RO"/>
              </w:rPr>
            </w:pPr>
          </w:p>
        </w:tc>
        <w:tc>
          <w:tcPr>
            <w:tcW w:w="1805" w:type="pct"/>
            <w:vMerge/>
            <w:tcBorders>
              <w:left w:val="single" w:sz="4" w:space="0" w:color="000000"/>
              <w:bottom w:val="single" w:sz="4" w:space="0" w:color="000000"/>
              <w:right w:val="single" w:sz="4" w:space="0" w:color="000000"/>
            </w:tcBorders>
          </w:tcPr>
          <w:p w14:paraId="6BC649E6"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tcPr>
          <w:p w14:paraId="310DEC46" w14:textId="77777777" w:rsidR="00325E46" w:rsidRPr="00F73F74" w:rsidRDefault="00325E46" w:rsidP="00325E46">
            <w:pPr>
              <w:numPr>
                <w:ilvl w:val="0"/>
                <w:numId w:val="85"/>
              </w:numPr>
              <w:suppressAutoHyphens/>
              <w:spacing w:before="120" w:after="120" w:line="240" w:lineRule="auto"/>
              <w:ind w:left="188" w:hanging="284"/>
              <w:jc w:val="both"/>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t xml:space="preserve">Solicitantul/Partenerii va/vor achiziționa bunuri și servicii cu un impact redus asupra mediului, pe durata </w:t>
            </w:r>
            <w:proofErr w:type="spellStart"/>
            <w:r w:rsidRPr="00F73F74">
              <w:rPr>
                <w:rFonts w:ascii="Trebuchet MS" w:eastAsia="MS Mincho" w:hAnsi="Trebuchet MS" w:cs="Arial"/>
                <w:color w:val="1F4E79" w:themeColor="accent1" w:themeShade="80"/>
                <w:lang w:val="ro-RO"/>
              </w:rPr>
              <w:t>i</w:t>
            </w:r>
            <w:r w:rsidRPr="00F73F74">
              <w:rPr>
                <w:rFonts w:ascii="Arial" w:eastAsia="MS Mincho" w:hAnsi="Arial" w:cs="Arial"/>
                <w:color w:val="1F4E79" w:themeColor="accent1" w:themeShade="80"/>
                <w:lang w:val="ro-RO"/>
              </w:rPr>
              <w:t>̂</w:t>
            </w:r>
            <w:r w:rsidRPr="00F73F74">
              <w:rPr>
                <w:rFonts w:ascii="Trebuchet MS" w:eastAsia="MS Mincho" w:hAnsi="Trebuchet MS" w:cs="Arial"/>
                <w:color w:val="1F4E79" w:themeColor="accent1" w:themeShade="80"/>
                <w:lang w:val="ro-RO"/>
              </w:rPr>
              <w:t>ntregului</w:t>
            </w:r>
            <w:proofErr w:type="spellEnd"/>
            <w:r w:rsidRPr="00F73F74">
              <w:rPr>
                <w:rFonts w:ascii="Trebuchet MS" w:eastAsia="MS Mincho" w:hAnsi="Trebuchet MS" w:cs="Arial"/>
                <w:color w:val="1F4E79" w:themeColor="accent1" w:themeShade="80"/>
                <w:lang w:val="ro-RO"/>
              </w:rPr>
              <w:t xml:space="preserve"> ciclu de </w:t>
            </w:r>
            <w:proofErr w:type="spellStart"/>
            <w:r w:rsidRPr="00F73F74">
              <w:rPr>
                <w:rFonts w:ascii="Trebuchet MS" w:eastAsia="MS Mincho" w:hAnsi="Trebuchet MS" w:cs="Arial"/>
                <w:color w:val="1F4E79" w:themeColor="accent1" w:themeShade="80"/>
                <w:lang w:val="ro-RO"/>
              </w:rPr>
              <w:t>viat</w:t>
            </w:r>
            <w:r w:rsidRPr="00F73F74">
              <w:rPr>
                <w:rFonts w:ascii="Arial" w:eastAsia="MS Mincho" w:hAnsi="Arial" w:cs="Arial"/>
                <w:color w:val="1F4E79" w:themeColor="accent1" w:themeShade="80"/>
                <w:lang w:val="ro-RO"/>
              </w:rPr>
              <w:t>̦</w:t>
            </w:r>
            <w:r w:rsidRPr="00F73F74">
              <w:rPr>
                <w:rFonts w:ascii="Trebuchet MS" w:eastAsia="MS Mincho" w:hAnsi="Trebuchet MS" w:cs="Arial"/>
                <w:color w:val="1F4E79" w:themeColor="accent1" w:themeShade="80"/>
                <w:lang w:val="ro-RO"/>
              </w:rPr>
              <w:t>a</w:t>
            </w:r>
            <w:proofErr w:type="spellEnd"/>
            <w:r w:rsidRPr="00F73F74">
              <w:rPr>
                <w:rFonts w:ascii="Arial" w:eastAsia="MS Mincho" w:hAnsi="Arial" w:cs="Arial"/>
                <w:color w:val="1F4E79" w:themeColor="accent1" w:themeShade="80"/>
                <w:lang w:val="ro-RO"/>
              </w:rPr>
              <w:t>̆</w:t>
            </w:r>
            <w:r w:rsidRPr="00F73F74">
              <w:rPr>
                <w:rFonts w:ascii="Trebuchet MS" w:eastAsia="MS Mincho" w:hAnsi="Trebuchet MS" w:cs="Arial"/>
                <w:color w:val="1F4E79" w:themeColor="accent1" w:themeShade="80"/>
                <w:lang w:val="ro-RO"/>
              </w:rPr>
              <w:t xml:space="preserve"> al acestora, în </w:t>
            </w:r>
            <w:proofErr w:type="spellStart"/>
            <w:r w:rsidRPr="00F73F74">
              <w:rPr>
                <w:rFonts w:ascii="Trebuchet MS" w:eastAsia="MS Mincho" w:hAnsi="Trebuchet MS" w:cs="Arial"/>
                <w:color w:val="1F4E79" w:themeColor="accent1" w:themeShade="80"/>
                <w:lang w:val="ro-RO"/>
              </w:rPr>
              <w:t>comparat</w:t>
            </w:r>
            <w:r w:rsidRPr="00F73F74">
              <w:rPr>
                <w:rFonts w:ascii="Arial" w:eastAsia="MS Mincho" w:hAnsi="Arial" w:cs="Arial"/>
                <w:color w:val="1F4E79" w:themeColor="accent1" w:themeShade="80"/>
                <w:lang w:val="ro-RO"/>
              </w:rPr>
              <w:t>̦</w:t>
            </w:r>
            <w:r w:rsidRPr="00F73F74">
              <w:rPr>
                <w:rFonts w:ascii="Trebuchet MS" w:eastAsia="MS Mincho" w:hAnsi="Trebuchet MS" w:cs="Arial"/>
                <w:color w:val="1F4E79" w:themeColor="accent1" w:themeShade="80"/>
                <w:lang w:val="ro-RO"/>
              </w:rPr>
              <w:t>ie</w:t>
            </w:r>
            <w:proofErr w:type="spellEnd"/>
            <w:r w:rsidRPr="00F73F74">
              <w:rPr>
                <w:rFonts w:ascii="Trebuchet MS" w:eastAsia="MS Mincho" w:hAnsi="Trebuchet MS" w:cs="Arial"/>
                <w:color w:val="1F4E79" w:themeColor="accent1" w:themeShade="80"/>
                <w:lang w:val="ro-RO"/>
              </w:rPr>
              <w:t xml:space="preserve"> cu bunurile </w:t>
            </w:r>
            <w:r w:rsidRPr="00F73F74">
              <w:rPr>
                <w:rFonts w:ascii="Trebuchet MS" w:eastAsia="MS Mincho" w:hAnsi="Trebuchet MS" w:cs="Trebuchet MS"/>
                <w:color w:val="1F4E79" w:themeColor="accent1" w:themeShade="80"/>
                <w:lang w:val="ro-RO"/>
              </w:rPr>
              <w:t>ș</w:t>
            </w:r>
            <w:r w:rsidRPr="00F73F74">
              <w:rPr>
                <w:rFonts w:ascii="Trebuchet MS" w:eastAsia="MS Mincho" w:hAnsi="Trebuchet MS" w:cs="Arial"/>
                <w:color w:val="1F4E79" w:themeColor="accent1" w:themeShade="80"/>
                <w:lang w:val="ro-RO"/>
              </w:rPr>
              <w:t>i serviciile cu aceea</w:t>
            </w:r>
            <w:r w:rsidRPr="00F73F74">
              <w:rPr>
                <w:rFonts w:ascii="Trebuchet MS" w:eastAsia="MS Mincho" w:hAnsi="Trebuchet MS" w:cs="Trebuchet MS"/>
                <w:color w:val="1F4E79" w:themeColor="accent1" w:themeShade="80"/>
                <w:lang w:val="ro-RO"/>
              </w:rPr>
              <w:t>ș</w:t>
            </w:r>
            <w:r w:rsidRPr="00F73F74">
              <w:rPr>
                <w:rFonts w:ascii="Trebuchet MS" w:eastAsia="MS Mincho" w:hAnsi="Trebuchet MS" w:cs="Arial"/>
                <w:color w:val="1F4E79" w:themeColor="accent1" w:themeShade="80"/>
                <w:lang w:val="ro-RO"/>
              </w:rPr>
              <w:t>i func</w:t>
            </w:r>
            <w:r w:rsidRPr="00F73F74">
              <w:rPr>
                <w:rFonts w:ascii="Trebuchet MS" w:eastAsia="MS Mincho" w:hAnsi="Trebuchet MS" w:cs="Trebuchet MS"/>
                <w:color w:val="1F4E79" w:themeColor="accent1" w:themeShade="80"/>
                <w:lang w:val="ro-RO"/>
              </w:rPr>
              <w:t>ț</w:t>
            </w:r>
            <w:r w:rsidRPr="00F73F74">
              <w:rPr>
                <w:rFonts w:ascii="Trebuchet MS" w:eastAsia="MS Mincho" w:hAnsi="Trebuchet MS" w:cs="Arial"/>
                <w:color w:val="1F4E79" w:themeColor="accent1" w:themeShade="80"/>
                <w:lang w:val="ro-RO"/>
              </w:rPr>
              <w:t>ie primar</w:t>
            </w:r>
            <w:r w:rsidRPr="00F73F74">
              <w:rPr>
                <w:rFonts w:ascii="Trebuchet MS" w:eastAsia="MS Mincho" w:hAnsi="Trebuchet MS" w:cs="Trebuchet MS"/>
                <w:color w:val="1F4E79" w:themeColor="accent1" w:themeShade="80"/>
                <w:lang w:val="ro-RO"/>
              </w:rPr>
              <w:t>ă</w:t>
            </w:r>
            <w:r w:rsidRPr="00F73F74">
              <w:rPr>
                <w:rFonts w:ascii="Trebuchet MS" w:eastAsia="MS Mincho" w:hAnsi="Trebuchet MS" w:cs="Arial"/>
                <w:color w:val="1F4E79" w:themeColor="accent1" w:themeShade="80"/>
                <w:lang w:val="ro-RO"/>
              </w:rPr>
              <w:t xml:space="preserve"> achizi</w:t>
            </w:r>
            <w:r w:rsidRPr="00F73F74">
              <w:rPr>
                <w:rFonts w:ascii="Trebuchet MS" w:eastAsia="MS Mincho" w:hAnsi="Trebuchet MS" w:cs="Trebuchet MS"/>
                <w:color w:val="1F4E79" w:themeColor="accent1" w:themeShade="80"/>
                <w:lang w:val="ro-RO"/>
              </w:rPr>
              <w:t>ț</w:t>
            </w:r>
            <w:r w:rsidRPr="00F73F74">
              <w:rPr>
                <w:rFonts w:ascii="Trebuchet MS" w:eastAsia="MS Mincho" w:hAnsi="Trebuchet MS" w:cs="Arial"/>
                <w:color w:val="1F4E79" w:themeColor="accent1" w:themeShade="80"/>
                <w:lang w:val="ro-RO"/>
              </w:rPr>
              <w:t>ionate altfel dec</w:t>
            </w:r>
            <w:r w:rsidRPr="00F73F74">
              <w:rPr>
                <w:rFonts w:ascii="Trebuchet MS" w:eastAsia="MS Mincho" w:hAnsi="Trebuchet MS" w:cs="Trebuchet MS"/>
                <w:color w:val="1F4E79" w:themeColor="accent1" w:themeShade="80"/>
                <w:lang w:val="ro-RO"/>
              </w:rPr>
              <w:t>â</w:t>
            </w:r>
            <w:r w:rsidRPr="00F73F74">
              <w:rPr>
                <w:rFonts w:ascii="Trebuchet MS" w:eastAsia="MS Mincho" w:hAnsi="Trebuchet MS" w:cs="Arial"/>
                <w:color w:val="1F4E79" w:themeColor="accent1" w:themeShade="80"/>
                <w:lang w:val="ro-RO"/>
              </w:rPr>
              <w:t>t prin achizi</w:t>
            </w:r>
            <w:r w:rsidRPr="00F73F74">
              <w:rPr>
                <w:rFonts w:ascii="Trebuchet MS" w:eastAsia="MS Mincho" w:hAnsi="Trebuchet MS" w:cs="Trebuchet MS"/>
                <w:color w:val="1F4E79" w:themeColor="accent1" w:themeShade="80"/>
                <w:lang w:val="ro-RO"/>
              </w:rPr>
              <w:t>ț</w:t>
            </w:r>
            <w:r w:rsidRPr="00F73F74">
              <w:rPr>
                <w:rFonts w:ascii="Trebuchet MS" w:eastAsia="MS Mincho" w:hAnsi="Trebuchet MS" w:cs="Arial"/>
                <w:color w:val="1F4E79" w:themeColor="accent1" w:themeShade="80"/>
                <w:lang w:val="ro-RO"/>
              </w:rPr>
              <w:t>ii ecologice</w:t>
            </w:r>
          </w:p>
        </w:tc>
        <w:tc>
          <w:tcPr>
            <w:tcW w:w="489" w:type="pct"/>
            <w:tcBorders>
              <w:top w:val="single" w:sz="4" w:space="0" w:color="000000"/>
              <w:left w:val="single" w:sz="4" w:space="0" w:color="000000"/>
              <w:bottom w:val="single" w:sz="4" w:space="0" w:color="000000"/>
              <w:right w:val="single" w:sz="4" w:space="0" w:color="000000"/>
            </w:tcBorders>
          </w:tcPr>
          <w:p w14:paraId="7E2E0CAC"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1</w:t>
            </w:r>
          </w:p>
        </w:tc>
        <w:tc>
          <w:tcPr>
            <w:tcW w:w="705" w:type="pct"/>
            <w:tcBorders>
              <w:top w:val="single" w:sz="4" w:space="0" w:color="000000"/>
              <w:left w:val="single" w:sz="4" w:space="0" w:color="000000"/>
              <w:bottom w:val="single" w:sz="4" w:space="0" w:color="000000"/>
              <w:right w:val="single" w:sz="4" w:space="0" w:color="000000"/>
            </w:tcBorders>
          </w:tcPr>
          <w:p w14:paraId="47A91B1E"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cumulativ</w:t>
            </w:r>
          </w:p>
        </w:tc>
      </w:tr>
      <w:tr w:rsidR="00F73F74" w:rsidRPr="00F73F74" w14:paraId="53C115CD" w14:textId="77777777" w:rsidTr="00325E46">
        <w:tc>
          <w:tcPr>
            <w:tcW w:w="293" w:type="pct"/>
            <w:vMerge w:val="restart"/>
            <w:tcBorders>
              <w:left w:val="single" w:sz="4" w:space="0" w:color="000000"/>
              <w:right w:val="single" w:sz="4" w:space="0" w:color="000000"/>
            </w:tcBorders>
          </w:tcPr>
          <w:p w14:paraId="47CAB1D8" w14:textId="77777777" w:rsidR="00325E46" w:rsidRPr="00F73F74" w:rsidRDefault="00325E46" w:rsidP="00325E46">
            <w:pPr>
              <w:spacing w:before="120" w:after="120" w:line="240" w:lineRule="auto"/>
              <w:jc w:val="both"/>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t>3.7</w:t>
            </w:r>
          </w:p>
        </w:tc>
        <w:tc>
          <w:tcPr>
            <w:tcW w:w="1805" w:type="pct"/>
            <w:vMerge w:val="restart"/>
            <w:tcBorders>
              <w:left w:val="single" w:sz="4" w:space="0" w:color="000000"/>
              <w:right w:val="single" w:sz="4" w:space="0" w:color="000000"/>
            </w:tcBorders>
          </w:tcPr>
          <w:p w14:paraId="46159857"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r w:rsidRPr="00F73F74">
              <w:rPr>
                <w:rFonts w:ascii="Trebuchet MS" w:hAnsi="Trebuchet MS" w:cs="Arial"/>
                <w:color w:val="1F4E79" w:themeColor="accent1" w:themeShade="80"/>
                <w:lang w:val="ro-RO"/>
              </w:rPr>
              <w:t>Experiența  solicitantului  și  partenerilor (acolo unde proiectul se implementează în parteneriat) este relevantă</w:t>
            </w:r>
          </w:p>
        </w:tc>
        <w:tc>
          <w:tcPr>
            <w:tcW w:w="1708" w:type="pct"/>
            <w:tcBorders>
              <w:top w:val="single" w:sz="4" w:space="0" w:color="000000"/>
              <w:left w:val="single" w:sz="4" w:space="0" w:color="000000"/>
              <w:bottom w:val="single" w:sz="4" w:space="0" w:color="000000"/>
              <w:right w:val="single" w:sz="4" w:space="0" w:color="000000"/>
            </w:tcBorders>
          </w:tcPr>
          <w:p w14:paraId="45821886" w14:textId="77777777" w:rsidR="00325E46" w:rsidRPr="00F73F74" w:rsidRDefault="00325E46" w:rsidP="00325E46">
            <w:pPr>
              <w:numPr>
                <w:ilvl w:val="0"/>
                <w:numId w:val="85"/>
              </w:numPr>
              <w:suppressAutoHyphens/>
              <w:spacing w:before="120" w:after="120" w:line="240" w:lineRule="auto"/>
              <w:ind w:left="188" w:hanging="284"/>
              <w:jc w:val="both"/>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t>Solicitantul are experiență de minimum 12 luni în cel puțin unul din domeniile de activitate ale proiectului,  aferente activităților relevante  pe  care  acesta  le  implementează  în  cadrul proiectului</w:t>
            </w:r>
          </w:p>
        </w:tc>
        <w:tc>
          <w:tcPr>
            <w:tcW w:w="489" w:type="pct"/>
            <w:tcBorders>
              <w:top w:val="single" w:sz="4" w:space="0" w:color="000000"/>
              <w:left w:val="single" w:sz="4" w:space="0" w:color="000000"/>
              <w:bottom w:val="single" w:sz="4" w:space="0" w:color="000000"/>
              <w:right w:val="single" w:sz="4" w:space="0" w:color="000000"/>
            </w:tcBorders>
          </w:tcPr>
          <w:p w14:paraId="2AF39B22"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2</w:t>
            </w:r>
          </w:p>
        </w:tc>
        <w:tc>
          <w:tcPr>
            <w:tcW w:w="705" w:type="pct"/>
            <w:vMerge w:val="restart"/>
            <w:tcBorders>
              <w:top w:val="single" w:sz="4" w:space="0" w:color="000000"/>
              <w:left w:val="single" w:sz="4" w:space="0" w:color="000000"/>
              <w:right w:val="single" w:sz="4" w:space="0" w:color="000000"/>
            </w:tcBorders>
          </w:tcPr>
          <w:p w14:paraId="5E9321A5"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cumulativ</w:t>
            </w:r>
          </w:p>
        </w:tc>
      </w:tr>
      <w:tr w:rsidR="00F73F74" w:rsidRPr="00F73F74" w14:paraId="133C7A90" w14:textId="77777777" w:rsidTr="00325E46">
        <w:tc>
          <w:tcPr>
            <w:tcW w:w="293" w:type="pct"/>
            <w:vMerge/>
            <w:tcBorders>
              <w:left w:val="single" w:sz="4" w:space="0" w:color="000000"/>
              <w:bottom w:val="single" w:sz="4" w:space="0" w:color="000000"/>
              <w:right w:val="single" w:sz="4" w:space="0" w:color="000000"/>
            </w:tcBorders>
          </w:tcPr>
          <w:p w14:paraId="0D56C561" w14:textId="77777777" w:rsidR="00325E46" w:rsidRPr="00F73F74" w:rsidRDefault="00325E46" w:rsidP="00325E46">
            <w:pPr>
              <w:spacing w:before="120" w:after="120" w:line="240" w:lineRule="auto"/>
              <w:jc w:val="both"/>
              <w:rPr>
                <w:rFonts w:ascii="Trebuchet MS" w:eastAsia="MS Mincho" w:hAnsi="Trebuchet MS" w:cs="Arial"/>
                <w:color w:val="1F4E79" w:themeColor="accent1" w:themeShade="80"/>
                <w:lang w:val="ro-RO"/>
              </w:rPr>
            </w:pPr>
          </w:p>
        </w:tc>
        <w:tc>
          <w:tcPr>
            <w:tcW w:w="1805" w:type="pct"/>
            <w:vMerge/>
            <w:tcBorders>
              <w:left w:val="single" w:sz="4" w:space="0" w:color="000000"/>
              <w:bottom w:val="single" w:sz="4" w:space="0" w:color="000000"/>
              <w:right w:val="single" w:sz="4" w:space="0" w:color="000000"/>
            </w:tcBorders>
          </w:tcPr>
          <w:p w14:paraId="54DEE431"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tcPr>
          <w:p w14:paraId="05E5105C" w14:textId="77777777" w:rsidR="00325E46" w:rsidRPr="00F73F74" w:rsidRDefault="00325E46" w:rsidP="00325E46">
            <w:pPr>
              <w:numPr>
                <w:ilvl w:val="0"/>
                <w:numId w:val="85"/>
              </w:numPr>
              <w:suppressAutoHyphens/>
              <w:spacing w:before="120" w:after="120" w:line="240" w:lineRule="auto"/>
              <w:ind w:left="188" w:hanging="284"/>
              <w:jc w:val="both"/>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t xml:space="preserve">Fiecare partener are experiență de minimum 6 luni în cel puțin unul din domeniile de activitate ale proiectului, aferente activităților relevante pe care acesta le </w:t>
            </w:r>
            <w:r w:rsidRPr="00F73F74">
              <w:rPr>
                <w:rFonts w:ascii="Trebuchet MS" w:eastAsia="MS Mincho" w:hAnsi="Trebuchet MS" w:cs="Arial"/>
                <w:color w:val="1F4E79" w:themeColor="accent1" w:themeShade="80"/>
                <w:lang w:val="ro-RO"/>
              </w:rPr>
              <w:lastRenderedPageBreak/>
              <w:t>implementează în cadrul proiectului</w:t>
            </w:r>
          </w:p>
        </w:tc>
        <w:tc>
          <w:tcPr>
            <w:tcW w:w="489" w:type="pct"/>
            <w:tcBorders>
              <w:top w:val="single" w:sz="4" w:space="0" w:color="000000"/>
              <w:left w:val="single" w:sz="4" w:space="0" w:color="000000"/>
              <w:bottom w:val="single" w:sz="4" w:space="0" w:color="000000"/>
              <w:right w:val="single" w:sz="4" w:space="0" w:color="000000"/>
            </w:tcBorders>
          </w:tcPr>
          <w:p w14:paraId="3FB143C2"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lastRenderedPageBreak/>
              <w:t>1</w:t>
            </w:r>
          </w:p>
        </w:tc>
        <w:tc>
          <w:tcPr>
            <w:tcW w:w="705" w:type="pct"/>
            <w:vMerge/>
            <w:tcBorders>
              <w:left w:val="single" w:sz="4" w:space="0" w:color="000000"/>
              <w:bottom w:val="single" w:sz="4" w:space="0" w:color="000000"/>
              <w:right w:val="single" w:sz="4" w:space="0" w:color="000000"/>
            </w:tcBorders>
          </w:tcPr>
          <w:p w14:paraId="0E813502"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p>
        </w:tc>
      </w:tr>
      <w:tr w:rsidR="00F73F74" w:rsidRPr="00F73F74" w14:paraId="1C907BAA" w14:textId="77777777" w:rsidTr="00325E46">
        <w:tc>
          <w:tcPr>
            <w:tcW w:w="293" w:type="pct"/>
            <w:tcBorders>
              <w:left w:val="single" w:sz="4" w:space="0" w:color="000000"/>
              <w:right w:val="single" w:sz="4" w:space="0" w:color="000000"/>
            </w:tcBorders>
          </w:tcPr>
          <w:p w14:paraId="2FEB335B" w14:textId="77777777" w:rsidR="00325E46" w:rsidRPr="00F73F74" w:rsidRDefault="00325E46" w:rsidP="00325E46">
            <w:pPr>
              <w:spacing w:before="120" w:after="120" w:line="240" w:lineRule="auto"/>
              <w:jc w:val="both"/>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t>3.8</w:t>
            </w:r>
          </w:p>
        </w:tc>
        <w:tc>
          <w:tcPr>
            <w:tcW w:w="1805" w:type="pct"/>
            <w:tcBorders>
              <w:left w:val="single" w:sz="4" w:space="0" w:color="000000"/>
              <w:right w:val="single" w:sz="4" w:space="0" w:color="000000"/>
            </w:tcBorders>
          </w:tcPr>
          <w:p w14:paraId="6D1DFD74"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r w:rsidRPr="00F73F74">
              <w:rPr>
                <w:rFonts w:ascii="Trebuchet MS" w:hAnsi="Trebuchet MS" w:cs="Arial"/>
                <w:color w:val="1F4E79" w:themeColor="accent1" w:themeShade="80"/>
                <w:lang w:val="ro-RO"/>
              </w:rPr>
              <w:t xml:space="preserve">Solicitantul  și  partenerii (acolo unde proiectul se implementează în parteneriat) și-au îndeplinit cu succes indicatorii în operațiuni anterioare </w:t>
            </w:r>
          </w:p>
        </w:tc>
        <w:tc>
          <w:tcPr>
            <w:tcW w:w="1708" w:type="pct"/>
            <w:tcBorders>
              <w:top w:val="single" w:sz="4" w:space="0" w:color="000000"/>
              <w:left w:val="single" w:sz="4" w:space="0" w:color="000000"/>
              <w:bottom w:val="single" w:sz="4" w:space="0" w:color="000000"/>
              <w:right w:val="single" w:sz="4" w:space="0" w:color="000000"/>
            </w:tcBorders>
          </w:tcPr>
          <w:p w14:paraId="32912B5A" w14:textId="77777777" w:rsidR="00325E46" w:rsidRPr="00F73F74" w:rsidRDefault="00325E46" w:rsidP="00325E46">
            <w:pPr>
              <w:numPr>
                <w:ilvl w:val="0"/>
                <w:numId w:val="85"/>
              </w:numPr>
              <w:suppressAutoHyphens/>
              <w:spacing w:before="120" w:after="120" w:line="240" w:lineRule="auto"/>
              <w:ind w:left="188" w:hanging="284"/>
              <w:jc w:val="both"/>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t>Solicitantul și partenerul/partenerii, după caz, demonstrează că în cel puțin unul din domeniile de activitate ale proiectului,  aferente activităților relevante  pe  care  acesta  le  implementează  în  cadrul proiectului a implementat operațiuni cu rata de realizare a indicatorilor mai mare de 70% din ținta/țintele propuse</w:t>
            </w:r>
          </w:p>
        </w:tc>
        <w:tc>
          <w:tcPr>
            <w:tcW w:w="489" w:type="pct"/>
            <w:tcBorders>
              <w:top w:val="single" w:sz="4" w:space="0" w:color="000000"/>
              <w:left w:val="single" w:sz="4" w:space="0" w:color="000000"/>
              <w:bottom w:val="single" w:sz="4" w:space="0" w:color="000000"/>
              <w:right w:val="single" w:sz="4" w:space="0" w:color="000000"/>
            </w:tcBorders>
          </w:tcPr>
          <w:p w14:paraId="0638D7DE"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1</w:t>
            </w:r>
          </w:p>
        </w:tc>
        <w:tc>
          <w:tcPr>
            <w:tcW w:w="705" w:type="pct"/>
            <w:vMerge w:val="restart"/>
            <w:tcBorders>
              <w:top w:val="single" w:sz="4" w:space="0" w:color="000000"/>
              <w:left w:val="single" w:sz="4" w:space="0" w:color="000000"/>
              <w:right w:val="single" w:sz="4" w:space="0" w:color="000000"/>
            </w:tcBorders>
          </w:tcPr>
          <w:p w14:paraId="4DBE0DA7"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disjunctiv</w:t>
            </w:r>
          </w:p>
        </w:tc>
      </w:tr>
      <w:tr w:rsidR="00F73F74" w:rsidRPr="00F73F74" w14:paraId="7E7ACA99" w14:textId="77777777" w:rsidTr="00325E46">
        <w:tc>
          <w:tcPr>
            <w:tcW w:w="293" w:type="pct"/>
            <w:tcBorders>
              <w:left w:val="single" w:sz="4" w:space="0" w:color="000000"/>
              <w:right w:val="single" w:sz="4" w:space="0" w:color="000000"/>
            </w:tcBorders>
          </w:tcPr>
          <w:p w14:paraId="26FBFEFB" w14:textId="77777777" w:rsidR="00325E46" w:rsidRPr="00F73F74" w:rsidRDefault="00325E46" w:rsidP="00325E46">
            <w:pPr>
              <w:spacing w:before="120" w:after="120" w:line="240" w:lineRule="auto"/>
              <w:jc w:val="both"/>
              <w:rPr>
                <w:rFonts w:ascii="Trebuchet MS" w:eastAsia="MS Mincho" w:hAnsi="Trebuchet MS" w:cs="Arial"/>
                <w:color w:val="1F4E79" w:themeColor="accent1" w:themeShade="80"/>
                <w:lang w:val="ro-RO"/>
              </w:rPr>
            </w:pPr>
          </w:p>
        </w:tc>
        <w:tc>
          <w:tcPr>
            <w:tcW w:w="1805" w:type="pct"/>
            <w:tcBorders>
              <w:left w:val="single" w:sz="4" w:space="0" w:color="000000"/>
              <w:right w:val="single" w:sz="4" w:space="0" w:color="000000"/>
            </w:tcBorders>
          </w:tcPr>
          <w:p w14:paraId="2C71BC6D"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p>
        </w:tc>
        <w:tc>
          <w:tcPr>
            <w:tcW w:w="1708" w:type="pct"/>
            <w:tcBorders>
              <w:top w:val="single" w:sz="4" w:space="0" w:color="000000"/>
              <w:left w:val="single" w:sz="4" w:space="0" w:color="000000"/>
              <w:bottom w:val="single" w:sz="4" w:space="0" w:color="000000"/>
              <w:right w:val="single" w:sz="4" w:space="0" w:color="000000"/>
            </w:tcBorders>
          </w:tcPr>
          <w:p w14:paraId="225661E3" w14:textId="77777777" w:rsidR="00325E46" w:rsidRPr="00F73F74" w:rsidRDefault="00325E46" w:rsidP="00325E46">
            <w:pPr>
              <w:numPr>
                <w:ilvl w:val="0"/>
                <w:numId w:val="85"/>
              </w:numPr>
              <w:suppressAutoHyphens/>
              <w:spacing w:before="120" w:after="120" w:line="240" w:lineRule="auto"/>
              <w:ind w:left="188" w:hanging="284"/>
              <w:jc w:val="both"/>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t>Solicitantul și partenerul/partenerii, după caz, demonstrează că în cel puțin unul din domeniile de activitate ale proiectului,  aferente activităților relevante  pe  care  acesta  le  implementează  în  cadrul proiectului a implementat operațiuni cu rata de realizare a indicatorilor mai mare de 80% din ținta/țintele propuse</w:t>
            </w:r>
          </w:p>
        </w:tc>
        <w:tc>
          <w:tcPr>
            <w:tcW w:w="489" w:type="pct"/>
            <w:tcBorders>
              <w:top w:val="single" w:sz="4" w:space="0" w:color="000000"/>
              <w:left w:val="single" w:sz="4" w:space="0" w:color="000000"/>
              <w:bottom w:val="single" w:sz="4" w:space="0" w:color="000000"/>
              <w:right w:val="single" w:sz="4" w:space="0" w:color="000000"/>
            </w:tcBorders>
          </w:tcPr>
          <w:p w14:paraId="66F61575"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r w:rsidRPr="00F73F74">
              <w:rPr>
                <w:rFonts w:ascii="Trebuchet MS" w:hAnsi="Trebuchet MS"/>
                <w:color w:val="1F4E79" w:themeColor="accent1" w:themeShade="80"/>
                <w:lang w:val="ro-RO"/>
              </w:rPr>
              <w:t>2</w:t>
            </w:r>
          </w:p>
        </w:tc>
        <w:tc>
          <w:tcPr>
            <w:tcW w:w="705" w:type="pct"/>
            <w:vMerge/>
            <w:tcBorders>
              <w:left w:val="single" w:sz="4" w:space="0" w:color="000000"/>
              <w:bottom w:val="single" w:sz="4" w:space="0" w:color="000000"/>
              <w:right w:val="single" w:sz="4" w:space="0" w:color="000000"/>
            </w:tcBorders>
          </w:tcPr>
          <w:p w14:paraId="09A21B19" w14:textId="77777777" w:rsidR="00325E46" w:rsidRPr="00F73F74" w:rsidRDefault="00325E46" w:rsidP="00325E46">
            <w:pPr>
              <w:spacing w:before="120" w:after="120" w:line="240" w:lineRule="auto"/>
              <w:jc w:val="center"/>
              <w:rPr>
                <w:rFonts w:ascii="Trebuchet MS" w:hAnsi="Trebuchet MS"/>
                <w:color w:val="1F4E79" w:themeColor="accent1" w:themeShade="80"/>
                <w:lang w:val="ro-RO"/>
              </w:rPr>
            </w:pPr>
          </w:p>
        </w:tc>
      </w:tr>
      <w:tr w:rsidR="00F73F74" w:rsidRPr="00F73F74" w14:paraId="7673274D" w14:textId="77777777" w:rsidTr="00325E46">
        <w:tc>
          <w:tcPr>
            <w:tcW w:w="293" w:type="pct"/>
            <w:tcBorders>
              <w:top w:val="single" w:sz="4" w:space="0" w:color="000000"/>
              <w:left w:val="single" w:sz="4" w:space="0" w:color="000000"/>
              <w:bottom w:val="single" w:sz="4" w:space="0" w:color="000000"/>
              <w:right w:val="single" w:sz="4" w:space="0" w:color="000000"/>
            </w:tcBorders>
            <w:shd w:val="clear" w:color="auto" w:fill="BDD6EE" w:themeFill="accent1" w:themeFillTint="66"/>
          </w:tcPr>
          <w:p w14:paraId="465A444F" w14:textId="77777777" w:rsidR="00325E46" w:rsidRPr="00F73F74" w:rsidRDefault="00325E46" w:rsidP="00325E46">
            <w:pPr>
              <w:spacing w:before="120" w:after="120" w:line="240" w:lineRule="auto"/>
              <w:jc w:val="both"/>
              <w:rPr>
                <w:rFonts w:ascii="Trebuchet MS" w:eastAsia="MS Mincho" w:hAnsi="Trebuchet MS" w:cs="Arial"/>
                <w:b/>
                <w:color w:val="1F4E79" w:themeColor="accent1" w:themeShade="80"/>
                <w:lang w:val="ro-RO"/>
              </w:rPr>
            </w:pPr>
            <w:r w:rsidRPr="00F73F74">
              <w:rPr>
                <w:rFonts w:ascii="Trebuchet MS" w:eastAsia="MS Mincho" w:hAnsi="Trebuchet MS" w:cs="Arial"/>
                <w:b/>
                <w:color w:val="1F4E79" w:themeColor="accent1" w:themeShade="80"/>
                <w:lang w:val="ro-RO"/>
              </w:rPr>
              <w:t>4</w:t>
            </w:r>
          </w:p>
        </w:tc>
        <w:tc>
          <w:tcPr>
            <w:tcW w:w="3513" w:type="pct"/>
            <w:gridSpan w:val="2"/>
            <w:tcBorders>
              <w:top w:val="single" w:sz="4" w:space="0" w:color="000000"/>
              <w:left w:val="single" w:sz="4" w:space="0" w:color="000000"/>
              <w:bottom w:val="single" w:sz="4" w:space="0" w:color="000000"/>
              <w:right w:val="single" w:sz="4" w:space="0" w:color="000000"/>
            </w:tcBorders>
            <w:shd w:val="clear" w:color="auto" w:fill="BDD6EE" w:themeFill="accent1" w:themeFillTint="66"/>
          </w:tcPr>
          <w:p w14:paraId="0FFB5C99" w14:textId="77777777" w:rsidR="00325E46" w:rsidRPr="00F73F74" w:rsidRDefault="00325E46" w:rsidP="00325E46">
            <w:pPr>
              <w:suppressAutoHyphens/>
              <w:spacing w:before="120" w:after="120" w:line="240" w:lineRule="auto"/>
              <w:ind w:left="188"/>
              <w:jc w:val="both"/>
              <w:rPr>
                <w:rFonts w:ascii="Trebuchet MS" w:eastAsia="MS Mincho" w:hAnsi="Trebuchet MS" w:cs="Arial"/>
                <w:color w:val="1F4E79" w:themeColor="accent1" w:themeShade="80"/>
                <w:lang w:val="ro-RO"/>
              </w:rPr>
            </w:pPr>
            <w:r w:rsidRPr="00F73F74">
              <w:rPr>
                <w:rFonts w:ascii="Trebuchet MS" w:hAnsi="Trebuchet MS" w:cs="Arial"/>
                <w:b/>
                <w:color w:val="1F4E79" w:themeColor="accent1" w:themeShade="80"/>
                <w:lang w:val="ro-RO"/>
              </w:rPr>
              <w:t>SUSTENABILITATE</w:t>
            </w:r>
            <w:r w:rsidRPr="00F73F74">
              <w:rPr>
                <w:rFonts w:ascii="Trebuchet MS" w:hAnsi="Trebuchet MS" w:cs="Arial"/>
                <w:color w:val="1F4E79" w:themeColor="accent1" w:themeShade="80"/>
                <w:lang w:val="ro-RO"/>
              </w:rPr>
              <w:t xml:space="preserve"> – măsura în care proiectul asigură continuarea efectelor sale </w:t>
            </w:r>
            <w:proofErr w:type="spellStart"/>
            <w:r w:rsidRPr="00F73F74">
              <w:rPr>
                <w:rFonts w:ascii="Trebuchet MS" w:hAnsi="Trebuchet MS" w:cs="Arial"/>
                <w:color w:val="1F4E79" w:themeColor="accent1" w:themeShade="80"/>
                <w:lang w:val="ro-RO"/>
              </w:rPr>
              <w:t>şi</w:t>
            </w:r>
            <w:proofErr w:type="spellEnd"/>
            <w:r w:rsidRPr="00F73F74">
              <w:rPr>
                <w:rFonts w:ascii="Trebuchet MS" w:hAnsi="Trebuchet MS" w:cs="Arial"/>
                <w:color w:val="1F4E79" w:themeColor="accent1" w:themeShade="80"/>
                <w:lang w:val="ro-RO"/>
              </w:rPr>
              <w:t xml:space="preserve"> valorificarea rezultatelor obținute după încetarea sursei de finanțare </w:t>
            </w:r>
          </w:p>
        </w:tc>
        <w:tc>
          <w:tcPr>
            <w:tcW w:w="489" w:type="pct"/>
            <w:tcBorders>
              <w:top w:val="single" w:sz="4" w:space="0" w:color="000000"/>
              <w:left w:val="single" w:sz="4" w:space="0" w:color="000000"/>
              <w:bottom w:val="single" w:sz="4" w:space="0" w:color="000000"/>
              <w:right w:val="single" w:sz="4" w:space="0" w:color="000000"/>
            </w:tcBorders>
            <w:shd w:val="clear" w:color="auto" w:fill="BDD6EE" w:themeFill="accent1" w:themeFillTint="66"/>
          </w:tcPr>
          <w:p w14:paraId="391C2184" w14:textId="77777777" w:rsidR="00325E46" w:rsidRPr="00F73F74" w:rsidRDefault="00325E46" w:rsidP="00325E46">
            <w:pPr>
              <w:spacing w:before="120" w:after="120" w:line="240" w:lineRule="auto"/>
              <w:jc w:val="both"/>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t>Max. 10</w:t>
            </w:r>
          </w:p>
          <w:p w14:paraId="073E86D2" w14:textId="77777777" w:rsidR="00325E46" w:rsidRPr="00F73F74" w:rsidRDefault="00325E46" w:rsidP="00325E46">
            <w:pPr>
              <w:spacing w:before="120" w:after="120" w:line="240" w:lineRule="auto"/>
              <w:jc w:val="both"/>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t>Min. 7</w:t>
            </w:r>
          </w:p>
        </w:tc>
        <w:tc>
          <w:tcPr>
            <w:tcW w:w="705" w:type="pct"/>
            <w:tcBorders>
              <w:top w:val="single" w:sz="4" w:space="0" w:color="000000"/>
              <w:left w:val="single" w:sz="4" w:space="0" w:color="000000"/>
              <w:bottom w:val="single" w:sz="4" w:space="0" w:color="000000"/>
              <w:right w:val="single" w:sz="4" w:space="0" w:color="000000"/>
            </w:tcBorders>
            <w:shd w:val="clear" w:color="auto" w:fill="BDD6EE" w:themeFill="accent1" w:themeFillTint="66"/>
          </w:tcPr>
          <w:p w14:paraId="04C6CCCE" w14:textId="77777777" w:rsidR="00325E46" w:rsidRPr="00F73F74" w:rsidRDefault="00325E46" w:rsidP="00325E46">
            <w:pPr>
              <w:spacing w:before="120" w:after="120" w:line="240" w:lineRule="auto"/>
              <w:jc w:val="both"/>
              <w:rPr>
                <w:rFonts w:ascii="Trebuchet MS" w:eastAsia="MS Mincho" w:hAnsi="Trebuchet MS" w:cs="Arial"/>
                <w:color w:val="1F4E79" w:themeColor="accent1" w:themeShade="80"/>
                <w:lang w:val="ro-RO"/>
              </w:rPr>
            </w:pPr>
          </w:p>
        </w:tc>
      </w:tr>
      <w:tr w:rsidR="00F73F74" w:rsidRPr="00F73F74" w14:paraId="6977D100" w14:textId="77777777" w:rsidTr="00325E46">
        <w:tc>
          <w:tcPr>
            <w:tcW w:w="293" w:type="pct"/>
            <w:tcBorders>
              <w:top w:val="single" w:sz="4" w:space="0" w:color="000000"/>
              <w:left w:val="single" w:sz="4" w:space="0" w:color="000000"/>
              <w:bottom w:val="single" w:sz="4" w:space="0" w:color="000000"/>
              <w:right w:val="single" w:sz="4" w:space="0" w:color="000000"/>
            </w:tcBorders>
          </w:tcPr>
          <w:p w14:paraId="2C61ACAE" w14:textId="77777777" w:rsidR="00325E46" w:rsidRPr="00F73F74" w:rsidRDefault="00325E46" w:rsidP="00325E46">
            <w:pPr>
              <w:spacing w:before="120" w:after="120" w:line="240" w:lineRule="auto"/>
              <w:jc w:val="both"/>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t xml:space="preserve">4.1 </w:t>
            </w:r>
          </w:p>
        </w:tc>
        <w:tc>
          <w:tcPr>
            <w:tcW w:w="1805" w:type="pct"/>
            <w:tcBorders>
              <w:top w:val="single" w:sz="4" w:space="0" w:color="000000"/>
              <w:left w:val="single" w:sz="4" w:space="0" w:color="000000"/>
              <w:bottom w:val="single" w:sz="4" w:space="0" w:color="000000"/>
              <w:right w:val="single" w:sz="4" w:space="0" w:color="000000"/>
            </w:tcBorders>
          </w:tcPr>
          <w:p w14:paraId="3A2A695A"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r w:rsidRPr="00F73F74">
              <w:rPr>
                <w:rFonts w:ascii="Trebuchet MS" w:hAnsi="Trebuchet MS"/>
                <w:color w:val="1F4E79" w:themeColor="accent1" w:themeShade="80"/>
                <w:w w:val="105"/>
                <w:lang w:val="ro-RO"/>
              </w:rPr>
              <w:t>Proiectul include activități în timpul implementării care conduc  la</w:t>
            </w:r>
            <w:r w:rsidRPr="00F73F74">
              <w:rPr>
                <w:rFonts w:ascii="Trebuchet MS" w:hAnsi="Trebuchet MS"/>
                <w:color w:val="1F4E79" w:themeColor="accent1" w:themeShade="80"/>
                <w:w w:val="105"/>
                <w:lang w:val="ro-RO"/>
              </w:rPr>
              <w:tab/>
              <w:t xml:space="preserve">valorificarea rezultatelor </w:t>
            </w:r>
            <w:r w:rsidRPr="00F73F74">
              <w:rPr>
                <w:rFonts w:ascii="Trebuchet MS" w:hAnsi="Trebuchet MS"/>
                <w:color w:val="1F4E79" w:themeColor="accent1" w:themeShade="80"/>
                <w:w w:val="105"/>
                <w:lang w:val="ro-RO"/>
              </w:rPr>
              <w:lastRenderedPageBreak/>
              <w:t>proiectului după finalizarea acestuia.</w:t>
            </w:r>
          </w:p>
        </w:tc>
        <w:tc>
          <w:tcPr>
            <w:tcW w:w="1708" w:type="pct"/>
            <w:tcBorders>
              <w:top w:val="single" w:sz="4" w:space="0" w:color="000000"/>
              <w:left w:val="single" w:sz="4" w:space="0" w:color="000000"/>
              <w:bottom w:val="single" w:sz="4" w:space="0" w:color="000000"/>
              <w:right w:val="single" w:sz="4" w:space="0" w:color="000000"/>
            </w:tcBorders>
          </w:tcPr>
          <w:p w14:paraId="081868E2" w14:textId="77777777" w:rsidR="00325E46" w:rsidRPr="00F73F74" w:rsidRDefault="00325E46" w:rsidP="00325E46">
            <w:pPr>
              <w:numPr>
                <w:ilvl w:val="0"/>
                <w:numId w:val="85"/>
              </w:numPr>
              <w:suppressAutoHyphens/>
              <w:spacing w:before="120" w:after="120" w:line="240" w:lineRule="auto"/>
              <w:jc w:val="both"/>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lastRenderedPageBreak/>
              <w:t xml:space="preserve">Proiectul are prevăzute, din timpul implementării, </w:t>
            </w:r>
            <w:proofErr w:type="spellStart"/>
            <w:r w:rsidRPr="00F73F74">
              <w:rPr>
                <w:rFonts w:ascii="Trebuchet MS" w:eastAsia="MS Mincho" w:hAnsi="Trebuchet MS" w:cs="Arial"/>
                <w:color w:val="1F4E79" w:themeColor="accent1" w:themeShade="80"/>
                <w:lang w:val="ro-RO"/>
              </w:rPr>
              <w:t>acţiuni</w:t>
            </w:r>
            <w:proofErr w:type="spellEnd"/>
            <w:r w:rsidRPr="00F73F74">
              <w:rPr>
                <w:rFonts w:ascii="Trebuchet MS" w:eastAsia="MS Mincho" w:hAnsi="Trebuchet MS" w:cs="Arial"/>
                <w:color w:val="1F4E79" w:themeColor="accent1" w:themeShade="80"/>
                <w:lang w:val="ro-RO"/>
              </w:rPr>
              <w:t>/</w:t>
            </w:r>
            <w:proofErr w:type="spellStart"/>
            <w:r w:rsidRPr="00F73F74">
              <w:rPr>
                <w:rFonts w:ascii="Trebuchet MS" w:eastAsia="MS Mincho" w:hAnsi="Trebuchet MS" w:cs="Arial"/>
                <w:color w:val="1F4E79" w:themeColor="accent1" w:themeShade="80"/>
                <w:lang w:val="ro-RO"/>
              </w:rPr>
              <w:t>activităţi</w:t>
            </w:r>
            <w:proofErr w:type="spellEnd"/>
            <w:r w:rsidRPr="00F73F74">
              <w:rPr>
                <w:rFonts w:ascii="Trebuchet MS" w:eastAsia="MS Mincho" w:hAnsi="Trebuchet MS" w:cs="Arial"/>
                <w:color w:val="1F4E79" w:themeColor="accent1" w:themeShade="80"/>
                <w:lang w:val="ro-RO"/>
              </w:rPr>
              <w:t xml:space="preserve"> transferabile care conduc la sustenabilitatea acestuia </w:t>
            </w:r>
            <w:r w:rsidRPr="00F73F74">
              <w:rPr>
                <w:rFonts w:ascii="Trebuchet MS" w:eastAsia="MS Mincho" w:hAnsi="Trebuchet MS" w:cs="Arial"/>
                <w:color w:val="1F4E79" w:themeColor="accent1" w:themeShade="80"/>
                <w:lang w:val="ro-RO"/>
              </w:rPr>
              <w:lastRenderedPageBreak/>
              <w:t xml:space="preserve">precum: crearea de parteneriate, implicare în proiect a altor actori </w:t>
            </w:r>
            <w:proofErr w:type="spellStart"/>
            <w:r w:rsidRPr="00F73F74">
              <w:rPr>
                <w:rFonts w:ascii="Trebuchet MS" w:eastAsia="MS Mincho" w:hAnsi="Trebuchet MS" w:cs="Arial"/>
                <w:color w:val="1F4E79" w:themeColor="accent1" w:themeShade="80"/>
                <w:lang w:val="ro-RO"/>
              </w:rPr>
              <w:t>interesaţi</w:t>
            </w:r>
            <w:proofErr w:type="spellEnd"/>
            <w:r w:rsidRPr="00F73F74">
              <w:rPr>
                <w:rFonts w:ascii="Trebuchet MS" w:eastAsia="MS Mincho" w:hAnsi="Trebuchet MS" w:cs="Arial"/>
                <w:color w:val="1F4E79" w:themeColor="accent1" w:themeShade="80"/>
                <w:lang w:val="ro-RO"/>
              </w:rPr>
              <w:t xml:space="preserve">, alocarea în buget a unei sume pentru continuarea </w:t>
            </w:r>
            <w:proofErr w:type="spellStart"/>
            <w:r w:rsidRPr="00F73F74">
              <w:rPr>
                <w:rFonts w:ascii="Trebuchet MS" w:eastAsia="MS Mincho" w:hAnsi="Trebuchet MS" w:cs="Arial"/>
                <w:color w:val="1F4E79" w:themeColor="accent1" w:themeShade="80"/>
                <w:lang w:val="ro-RO"/>
              </w:rPr>
              <w:t>activităţii</w:t>
            </w:r>
            <w:proofErr w:type="spellEnd"/>
            <w:r w:rsidRPr="00F73F74">
              <w:rPr>
                <w:rFonts w:ascii="Trebuchet MS" w:eastAsia="MS Mincho" w:hAnsi="Trebuchet MS" w:cs="Arial"/>
                <w:color w:val="1F4E79" w:themeColor="accent1" w:themeShade="80"/>
                <w:lang w:val="ro-RO"/>
              </w:rPr>
              <w:t xml:space="preserve">, valorificarea rezultatelor printr-un alt proiect/alte </w:t>
            </w:r>
            <w:proofErr w:type="spellStart"/>
            <w:r w:rsidRPr="00F73F74">
              <w:rPr>
                <w:rFonts w:ascii="Trebuchet MS" w:eastAsia="MS Mincho" w:hAnsi="Trebuchet MS" w:cs="Arial"/>
                <w:color w:val="1F4E79" w:themeColor="accent1" w:themeShade="80"/>
                <w:lang w:val="ro-RO"/>
              </w:rPr>
              <w:t>activităţi</w:t>
            </w:r>
            <w:proofErr w:type="spellEnd"/>
            <w:r w:rsidRPr="00F73F74">
              <w:rPr>
                <w:rFonts w:ascii="Trebuchet MS" w:eastAsia="MS Mincho" w:hAnsi="Trebuchet MS" w:cs="Arial"/>
                <w:color w:val="1F4E79" w:themeColor="accent1" w:themeShade="80"/>
                <w:lang w:val="ro-RO"/>
              </w:rPr>
              <w:t xml:space="preserve">, demararea unor </w:t>
            </w:r>
            <w:proofErr w:type="spellStart"/>
            <w:r w:rsidRPr="00F73F74">
              <w:rPr>
                <w:rFonts w:ascii="Trebuchet MS" w:eastAsia="MS Mincho" w:hAnsi="Trebuchet MS" w:cs="Arial"/>
                <w:color w:val="1F4E79" w:themeColor="accent1" w:themeShade="80"/>
                <w:lang w:val="ro-RO"/>
              </w:rPr>
              <w:t>activităţi</w:t>
            </w:r>
            <w:proofErr w:type="spellEnd"/>
            <w:r w:rsidRPr="00F73F74">
              <w:rPr>
                <w:rFonts w:ascii="Trebuchet MS" w:eastAsia="MS Mincho" w:hAnsi="Trebuchet MS" w:cs="Arial"/>
                <w:color w:val="1F4E79" w:themeColor="accent1" w:themeShade="80"/>
                <w:lang w:val="ro-RO"/>
              </w:rPr>
              <w:t xml:space="preserve"> care să continue proiectul prezent etc.)</w:t>
            </w:r>
          </w:p>
        </w:tc>
        <w:tc>
          <w:tcPr>
            <w:tcW w:w="489" w:type="pct"/>
            <w:tcBorders>
              <w:top w:val="single" w:sz="4" w:space="0" w:color="000000"/>
              <w:left w:val="single" w:sz="4" w:space="0" w:color="000000"/>
              <w:bottom w:val="single" w:sz="4" w:space="0" w:color="000000"/>
              <w:right w:val="single" w:sz="4" w:space="0" w:color="000000"/>
            </w:tcBorders>
          </w:tcPr>
          <w:p w14:paraId="2B7C48A5" w14:textId="77777777" w:rsidR="00325E46" w:rsidRPr="00F73F74" w:rsidRDefault="00325E46" w:rsidP="00325E46">
            <w:pPr>
              <w:spacing w:before="120" w:after="120" w:line="240" w:lineRule="auto"/>
              <w:jc w:val="center"/>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lastRenderedPageBreak/>
              <w:t>2</w:t>
            </w:r>
          </w:p>
        </w:tc>
        <w:tc>
          <w:tcPr>
            <w:tcW w:w="705" w:type="pct"/>
            <w:tcBorders>
              <w:top w:val="single" w:sz="4" w:space="0" w:color="000000"/>
              <w:left w:val="single" w:sz="4" w:space="0" w:color="000000"/>
              <w:bottom w:val="single" w:sz="4" w:space="0" w:color="000000"/>
              <w:right w:val="single" w:sz="4" w:space="0" w:color="000000"/>
            </w:tcBorders>
          </w:tcPr>
          <w:p w14:paraId="59FBB1AA" w14:textId="77777777" w:rsidR="00325E46" w:rsidRPr="00F73F74" w:rsidRDefault="00325E46" w:rsidP="00325E46">
            <w:pPr>
              <w:spacing w:before="120" w:after="120" w:line="240" w:lineRule="auto"/>
              <w:jc w:val="center"/>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t>cumulativ</w:t>
            </w:r>
          </w:p>
        </w:tc>
      </w:tr>
      <w:tr w:rsidR="00F73F74" w:rsidRPr="00F73F74" w14:paraId="31347953" w14:textId="77777777" w:rsidTr="00325E46">
        <w:tc>
          <w:tcPr>
            <w:tcW w:w="293" w:type="pct"/>
            <w:vMerge w:val="restart"/>
            <w:tcBorders>
              <w:top w:val="single" w:sz="4" w:space="0" w:color="000000"/>
              <w:left w:val="single" w:sz="4" w:space="0" w:color="000000"/>
              <w:right w:val="single" w:sz="4" w:space="0" w:color="000000"/>
            </w:tcBorders>
          </w:tcPr>
          <w:p w14:paraId="3133CDAB" w14:textId="77777777" w:rsidR="00325E46" w:rsidRPr="00F73F74" w:rsidRDefault="00325E46" w:rsidP="00325E46">
            <w:pPr>
              <w:spacing w:before="120" w:after="120" w:line="240" w:lineRule="auto"/>
              <w:jc w:val="both"/>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t>4.2</w:t>
            </w:r>
          </w:p>
        </w:tc>
        <w:tc>
          <w:tcPr>
            <w:tcW w:w="1805" w:type="pct"/>
            <w:vMerge w:val="restart"/>
            <w:tcBorders>
              <w:top w:val="single" w:sz="4" w:space="0" w:color="000000"/>
              <w:left w:val="single" w:sz="4" w:space="0" w:color="000000"/>
              <w:right w:val="single" w:sz="4" w:space="0" w:color="000000"/>
            </w:tcBorders>
          </w:tcPr>
          <w:p w14:paraId="2B65DB22" w14:textId="77777777" w:rsidR="00325E46" w:rsidRPr="00F73F74" w:rsidRDefault="00325E46" w:rsidP="00325E46">
            <w:pPr>
              <w:spacing w:before="120" w:after="120" w:line="240" w:lineRule="auto"/>
              <w:jc w:val="both"/>
              <w:rPr>
                <w:rFonts w:ascii="Trebuchet MS" w:hAnsi="Trebuchet MS" w:cs="Arial"/>
                <w:color w:val="1F4E79" w:themeColor="accent1" w:themeShade="80"/>
                <w:lang w:val="ro-RO"/>
              </w:rPr>
            </w:pPr>
            <w:r w:rsidRPr="00F73F74">
              <w:rPr>
                <w:rFonts w:ascii="Trebuchet MS" w:hAnsi="Trebuchet MS"/>
                <w:color w:val="1F4E79" w:themeColor="accent1" w:themeShade="80"/>
                <w:w w:val="105"/>
                <w:lang w:val="ro-RO"/>
              </w:rPr>
              <w:t>Proiectul prevede s</w:t>
            </w:r>
            <w:r w:rsidRPr="00F73F74">
              <w:rPr>
                <w:rFonts w:ascii="Trebuchet MS" w:hAnsi="Trebuchet MS" w:cs="Arial"/>
                <w:bCs/>
                <w:color w:val="1F4E79" w:themeColor="accent1" w:themeShade="80"/>
                <w:lang w:val="ro-RO"/>
              </w:rPr>
              <w:t xml:space="preserve">ustenabilitate </w:t>
            </w:r>
            <w:proofErr w:type="spellStart"/>
            <w:r w:rsidRPr="00F73F74">
              <w:rPr>
                <w:rFonts w:ascii="Trebuchet MS" w:hAnsi="Trebuchet MS" w:cs="Arial"/>
                <w:bCs/>
                <w:color w:val="1F4E79" w:themeColor="accent1" w:themeShade="80"/>
                <w:lang w:val="ro-RO"/>
              </w:rPr>
              <w:t>instituţională</w:t>
            </w:r>
            <w:proofErr w:type="spellEnd"/>
          </w:p>
        </w:tc>
        <w:tc>
          <w:tcPr>
            <w:tcW w:w="1708" w:type="pct"/>
            <w:tcBorders>
              <w:top w:val="nil"/>
              <w:left w:val="nil"/>
              <w:bottom w:val="single" w:sz="4" w:space="0" w:color="auto"/>
              <w:right w:val="single" w:sz="4" w:space="0" w:color="auto"/>
            </w:tcBorders>
            <w:shd w:val="clear" w:color="auto" w:fill="auto"/>
          </w:tcPr>
          <w:p w14:paraId="7D948229" w14:textId="77777777" w:rsidR="00325E46" w:rsidRPr="00F73F74" w:rsidRDefault="00325E46" w:rsidP="00325E46">
            <w:pPr>
              <w:numPr>
                <w:ilvl w:val="0"/>
                <w:numId w:val="85"/>
              </w:numPr>
              <w:suppressAutoHyphens/>
              <w:spacing w:before="120" w:after="120" w:line="240" w:lineRule="auto"/>
              <w:ind w:left="188" w:hanging="284"/>
              <w:jc w:val="both"/>
              <w:rPr>
                <w:rFonts w:ascii="Trebuchet MS" w:eastAsia="MS Mincho" w:hAnsi="Trebuchet MS" w:cs="Arial"/>
                <w:color w:val="1F4E79" w:themeColor="accent1" w:themeShade="80"/>
                <w:lang w:val="ro-RO"/>
              </w:rPr>
            </w:pPr>
            <w:r w:rsidRPr="00F73F74">
              <w:rPr>
                <w:rFonts w:ascii="Trebuchet MS" w:eastAsia="Times New Roman" w:hAnsi="Trebuchet MS" w:cs="Times New Roman"/>
                <w:color w:val="1F4E79" w:themeColor="accent1" w:themeShade="80"/>
                <w:lang w:val="ro-RO"/>
              </w:rPr>
              <w:t>Proiectul își asumă, ulterior finalizării perioadei de implementare, sustenabilitatea structurilor create, pentru o perioadă de (....)* luni.</w:t>
            </w:r>
          </w:p>
        </w:tc>
        <w:tc>
          <w:tcPr>
            <w:tcW w:w="489" w:type="pct"/>
            <w:tcBorders>
              <w:top w:val="single" w:sz="4" w:space="0" w:color="000000"/>
              <w:left w:val="single" w:sz="4" w:space="0" w:color="000000"/>
              <w:bottom w:val="single" w:sz="4" w:space="0" w:color="000000"/>
              <w:right w:val="single" w:sz="4" w:space="0" w:color="000000"/>
            </w:tcBorders>
          </w:tcPr>
          <w:p w14:paraId="455264CB" w14:textId="77777777" w:rsidR="00325E46" w:rsidRPr="00F73F74" w:rsidRDefault="00325E46" w:rsidP="00325E46">
            <w:pPr>
              <w:spacing w:before="120" w:after="120" w:line="240" w:lineRule="auto"/>
              <w:jc w:val="center"/>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t>0</w:t>
            </w:r>
          </w:p>
        </w:tc>
        <w:tc>
          <w:tcPr>
            <w:tcW w:w="705" w:type="pct"/>
            <w:tcBorders>
              <w:top w:val="single" w:sz="4" w:space="0" w:color="000000"/>
              <w:left w:val="single" w:sz="4" w:space="0" w:color="000000"/>
              <w:bottom w:val="single" w:sz="4" w:space="0" w:color="000000"/>
              <w:right w:val="single" w:sz="4" w:space="0" w:color="000000"/>
            </w:tcBorders>
          </w:tcPr>
          <w:p w14:paraId="04F18A01" w14:textId="77777777" w:rsidR="00325E46" w:rsidRPr="00F73F74" w:rsidRDefault="00325E46" w:rsidP="00325E46">
            <w:pPr>
              <w:spacing w:before="120" w:after="120" w:line="240" w:lineRule="auto"/>
              <w:jc w:val="center"/>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t>disjunctiv</w:t>
            </w:r>
          </w:p>
        </w:tc>
      </w:tr>
      <w:tr w:rsidR="00F73F74" w:rsidRPr="00F73F74" w14:paraId="283C4893" w14:textId="77777777" w:rsidTr="00325E46">
        <w:tc>
          <w:tcPr>
            <w:tcW w:w="293" w:type="pct"/>
            <w:vMerge/>
            <w:tcBorders>
              <w:left w:val="single" w:sz="4" w:space="0" w:color="000000"/>
              <w:right w:val="single" w:sz="4" w:space="0" w:color="000000"/>
            </w:tcBorders>
          </w:tcPr>
          <w:p w14:paraId="019DD865" w14:textId="77777777" w:rsidR="00325E46" w:rsidRPr="00F73F74" w:rsidRDefault="00325E46" w:rsidP="00325E46">
            <w:pPr>
              <w:spacing w:before="120" w:after="120" w:line="240" w:lineRule="auto"/>
              <w:jc w:val="both"/>
              <w:rPr>
                <w:rFonts w:ascii="Trebuchet MS" w:eastAsia="MS Mincho" w:hAnsi="Trebuchet MS" w:cs="Arial"/>
                <w:color w:val="1F4E79" w:themeColor="accent1" w:themeShade="80"/>
                <w:lang w:val="ro-RO"/>
              </w:rPr>
            </w:pPr>
          </w:p>
        </w:tc>
        <w:tc>
          <w:tcPr>
            <w:tcW w:w="1805" w:type="pct"/>
            <w:vMerge/>
            <w:tcBorders>
              <w:left w:val="single" w:sz="4" w:space="0" w:color="000000"/>
              <w:right w:val="single" w:sz="4" w:space="0" w:color="000000"/>
            </w:tcBorders>
          </w:tcPr>
          <w:p w14:paraId="1F83415B" w14:textId="77777777" w:rsidR="00325E46" w:rsidRPr="00F73F74" w:rsidRDefault="00325E46" w:rsidP="00325E46">
            <w:pPr>
              <w:spacing w:before="120" w:after="120" w:line="240" w:lineRule="auto"/>
              <w:jc w:val="both"/>
              <w:rPr>
                <w:rFonts w:ascii="Trebuchet MS" w:hAnsi="Trebuchet MS" w:cs="Arial"/>
                <w:bCs/>
                <w:color w:val="1F4E79" w:themeColor="accent1" w:themeShade="80"/>
                <w:lang w:val="ro-RO"/>
              </w:rPr>
            </w:pPr>
          </w:p>
        </w:tc>
        <w:tc>
          <w:tcPr>
            <w:tcW w:w="1708" w:type="pct"/>
            <w:tcBorders>
              <w:top w:val="nil"/>
              <w:left w:val="nil"/>
              <w:bottom w:val="single" w:sz="4" w:space="0" w:color="auto"/>
              <w:right w:val="single" w:sz="4" w:space="0" w:color="auto"/>
            </w:tcBorders>
            <w:shd w:val="clear" w:color="auto" w:fill="auto"/>
          </w:tcPr>
          <w:p w14:paraId="096F0F6A" w14:textId="77777777" w:rsidR="00325E46" w:rsidRPr="00F73F74" w:rsidRDefault="00325E46" w:rsidP="00325E46">
            <w:pPr>
              <w:numPr>
                <w:ilvl w:val="0"/>
                <w:numId w:val="85"/>
              </w:numPr>
              <w:suppressAutoHyphens/>
              <w:spacing w:before="120" w:after="120" w:line="240" w:lineRule="auto"/>
              <w:ind w:left="188" w:hanging="284"/>
              <w:jc w:val="both"/>
              <w:rPr>
                <w:rFonts w:ascii="Trebuchet MS" w:eastAsia="MS Mincho" w:hAnsi="Trebuchet MS" w:cs="Arial"/>
                <w:bCs/>
                <w:color w:val="1F4E79" w:themeColor="accent1" w:themeShade="80"/>
                <w:lang w:val="ro-RO"/>
              </w:rPr>
            </w:pPr>
            <w:r w:rsidRPr="00F73F74">
              <w:rPr>
                <w:rFonts w:ascii="Trebuchet MS" w:eastAsia="Times New Roman" w:hAnsi="Trebuchet MS" w:cs="Times New Roman"/>
                <w:color w:val="1F4E79" w:themeColor="accent1" w:themeShade="80"/>
                <w:lang w:val="ro-RO"/>
              </w:rPr>
              <w:t>Proiectul își asumă, ulterior finalizării perioadei de implementare, sustenabilitatea structurilor create, pentru o perioadă între (...) luni și (...) luni.</w:t>
            </w:r>
          </w:p>
        </w:tc>
        <w:tc>
          <w:tcPr>
            <w:tcW w:w="489" w:type="pct"/>
            <w:tcBorders>
              <w:top w:val="single" w:sz="4" w:space="0" w:color="000000"/>
              <w:left w:val="single" w:sz="4" w:space="0" w:color="000000"/>
              <w:bottom w:val="single" w:sz="4" w:space="0" w:color="000000"/>
              <w:right w:val="single" w:sz="4" w:space="0" w:color="000000"/>
            </w:tcBorders>
          </w:tcPr>
          <w:p w14:paraId="04AEFBD6" w14:textId="77777777" w:rsidR="00325E46" w:rsidRPr="00F73F74" w:rsidRDefault="00325E46" w:rsidP="00325E46">
            <w:pPr>
              <w:spacing w:before="120" w:after="120" w:line="240" w:lineRule="auto"/>
              <w:jc w:val="center"/>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t>1</w:t>
            </w:r>
          </w:p>
        </w:tc>
        <w:tc>
          <w:tcPr>
            <w:tcW w:w="705" w:type="pct"/>
            <w:tcBorders>
              <w:top w:val="single" w:sz="4" w:space="0" w:color="000000"/>
              <w:left w:val="single" w:sz="4" w:space="0" w:color="000000"/>
              <w:bottom w:val="single" w:sz="4" w:space="0" w:color="000000"/>
              <w:right w:val="single" w:sz="4" w:space="0" w:color="000000"/>
            </w:tcBorders>
          </w:tcPr>
          <w:p w14:paraId="480003EA" w14:textId="77777777" w:rsidR="00325E46" w:rsidRPr="00F73F74" w:rsidRDefault="00325E46" w:rsidP="00325E46">
            <w:pPr>
              <w:spacing w:before="120" w:after="120" w:line="240" w:lineRule="auto"/>
              <w:jc w:val="center"/>
              <w:rPr>
                <w:rFonts w:ascii="Trebuchet MS" w:eastAsia="MS Mincho" w:hAnsi="Trebuchet MS" w:cs="Arial"/>
                <w:color w:val="1F4E79" w:themeColor="accent1" w:themeShade="80"/>
                <w:lang w:val="ro-RO"/>
              </w:rPr>
            </w:pPr>
          </w:p>
        </w:tc>
      </w:tr>
      <w:tr w:rsidR="00F73F74" w:rsidRPr="00F73F74" w14:paraId="23B93B66" w14:textId="77777777" w:rsidTr="00325E46">
        <w:tc>
          <w:tcPr>
            <w:tcW w:w="293" w:type="pct"/>
            <w:vMerge/>
            <w:tcBorders>
              <w:left w:val="single" w:sz="4" w:space="0" w:color="000000"/>
              <w:right w:val="single" w:sz="4" w:space="0" w:color="000000"/>
            </w:tcBorders>
          </w:tcPr>
          <w:p w14:paraId="61804CE6" w14:textId="77777777" w:rsidR="00325E46" w:rsidRPr="00F73F74" w:rsidRDefault="00325E46" w:rsidP="00325E46">
            <w:pPr>
              <w:spacing w:before="120" w:after="120" w:line="240" w:lineRule="auto"/>
              <w:jc w:val="both"/>
              <w:rPr>
                <w:rFonts w:ascii="Trebuchet MS" w:eastAsia="MS Mincho" w:hAnsi="Trebuchet MS" w:cs="Arial"/>
                <w:color w:val="1F4E79" w:themeColor="accent1" w:themeShade="80"/>
                <w:lang w:val="ro-RO"/>
              </w:rPr>
            </w:pPr>
          </w:p>
        </w:tc>
        <w:tc>
          <w:tcPr>
            <w:tcW w:w="1805" w:type="pct"/>
            <w:vMerge/>
            <w:tcBorders>
              <w:left w:val="single" w:sz="4" w:space="0" w:color="000000"/>
              <w:right w:val="single" w:sz="4" w:space="0" w:color="000000"/>
            </w:tcBorders>
          </w:tcPr>
          <w:p w14:paraId="1212F33E" w14:textId="77777777" w:rsidR="00325E46" w:rsidRPr="00F73F74" w:rsidRDefault="00325E46" w:rsidP="00325E46">
            <w:pPr>
              <w:spacing w:before="120" w:after="120" w:line="240" w:lineRule="auto"/>
              <w:jc w:val="both"/>
              <w:rPr>
                <w:rFonts w:ascii="Trebuchet MS" w:hAnsi="Trebuchet MS" w:cs="Arial"/>
                <w:bCs/>
                <w:color w:val="1F4E79" w:themeColor="accent1" w:themeShade="80"/>
                <w:lang w:val="ro-RO"/>
              </w:rPr>
            </w:pPr>
          </w:p>
        </w:tc>
        <w:tc>
          <w:tcPr>
            <w:tcW w:w="1708" w:type="pct"/>
            <w:tcBorders>
              <w:top w:val="nil"/>
              <w:left w:val="nil"/>
              <w:bottom w:val="single" w:sz="4" w:space="0" w:color="auto"/>
              <w:right w:val="single" w:sz="4" w:space="0" w:color="auto"/>
            </w:tcBorders>
            <w:shd w:val="clear" w:color="auto" w:fill="auto"/>
          </w:tcPr>
          <w:p w14:paraId="7C0A4346" w14:textId="77777777" w:rsidR="00325E46" w:rsidRPr="00F73F74" w:rsidRDefault="00325E46" w:rsidP="00325E46">
            <w:pPr>
              <w:numPr>
                <w:ilvl w:val="0"/>
                <w:numId w:val="85"/>
              </w:numPr>
              <w:suppressAutoHyphens/>
              <w:spacing w:before="120" w:after="120" w:line="240" w:lineRule="auto"/>
              <w:ind w:left="188" w:hanging="284"/>
              <w:jc w:val="both"/>
              <w:rPr>
                <w:rFonts w:ascii="Trebuchet MS" w:eastAsia="MS Mincho" w:hAnsi="Trebuchet MS" w:cs="Arial"/>
                <w:bCs/>
                <w:color w:val="1F4E79" w:themeColor="accent1" w:themeShade="80"/>
                <w:lang w:val="ro-RO"/>
              </w:rPr>
            </w:pPr>
            <w:r w:rsidRPr="00F73F74">
              <w:rPr>
                <w:rFonts w:ascii="Trebuchet MS" w:eastAsia="Times New Roman" w:hAnsi="Trebuchet MS" w:cs="Times New Roman"/>
                <w:color w:val="1F4E79" w:themeColor="accent1" w:themeShade="80"/>
                <w:lang w:val="ro-RO"/>
              </w:rPr>
              <w:t>Proiectul își asumă, ulterior finalizării perioadei de implementare, sustenabilitatea structurilor create, pentru o perioadă între (...) luni și (...) luni.</w:t>
            </w:r>
          </w:p>
        </w:tc>
        <w:tc>
          <w:tcPr>
            <w:tcW w:w="489" w:type="pct"/>
            <w:tcBorders>
              <w:top w:val="single" w:sz="4" w:space="0" w:color="000000"/>
              <w:left w:val="single" w:sz="4" w:space="0" w:color="000000"/>
              <w:bottom w:val="single" w:sz="4" w:space="0" w:color="000000"/>
              <w:right w:val="single" w:sz="4" w:space="0" w:color="000000"/>
            </w:tcBorders>
          </w:tcPr>
          <w:p w14:paraId="30C3C5A6" w14:textId="77777777" w:rsidR="00325E46" w:rsidRPr="00F73F74" w:rsidRDefault="00325E46" w:rsidP="00325E46">
            <w:pPr>
              <w:spacing w:before="120" w:after="120" w:line="240" w:lineRule="auto"/>
              <w:jc w:val="center"/>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t>3</w:t>
            </w:r>
          </w:p>
        </w:tc>
        <w:tc>
          <w:tcPr>
            <w:tcW w:w="705" w:type="pct"/>
            <w:tcBorders>
              <w:top w:val="single" w:sz="4" w:space="0" w:color="000000"/>
              <w:left w:val="single" w:sz="4" w:space="0" w:color="000000"/>
              <w:bottom w:val="single" w:sz="4" w:space="0" w:color="000000"/>
              <w:right w:val="single" w:sz="4" w:space="0" w:color="000000"/>
            </w:tcBorders>
          </w:tcPr>
          <w:p w14:paraId="61823676" w14:textId="77777777" w:rsidR="00325E46" w:rsidRPr="00F73F74" w:rsidRDefault="00325E46" w:rsidP="00325E46">
            <w:pPr>
              <w:spacing w:before="120" w:after="120" w:line="240" w:lineRule="auto"/>
              <w:jc w:val="center"/>
              <w:rPr>
                <w:rFonts w:ascii="Trebuchet MS" w:eastAsia="MS Mincho" w:hAnsi="Trebuchet MS" w:cs="Arial"/>
                <w:color w:val="1F4E79" w:themeColor="accent1" w:themeShade="80"/>
                <w:lang w:val="ro-RO"/>
              </w:rPr>
            </w:pPr>
          </w:p>
        </w:tc>
      </w:tr>
      <w:tr w:rsidR="00F73F74" w:rsidRPr="00F73F74" w14:paraId="08547AD9" w14:textId="77777777" w:rsidTr="00325E46">
        <w:tc>
          <w:tcPr>
            <w:tcW w:w="293" w:type="pct"/>
            <w:vMerge/>
            <w:tcBorders>
              <w:left w:val="single" w:sz="4" w:space="0" w:color="000000"/>
              <w:bottom w:val="single" w:sz="4" w:space="0" w:color="000000"/>
              <w:right w:val="single" w:sz="4" w:space="0" w:color="000000"/>
            </w:tcBorders>
          </w:tcPr>
          <w:p w14:paraId="7C4CB419" w14:textId="77777777" w:rsidR="00325E46" w:rsidRPr="00F73F74" w:rsidRDefault="00325E46" w:rsidP="00325E46">
            <w:pPr>
              <w:spacing w:before="120" w:after="120" w:line="240" w:lineRule="auto"/>
              <w:jc w:val="both"/>
              <w:rPr>
                <w:rFonts w:ascii="Trebuchet MS" w:eastAsia="MS Mincho" w:hAnsi="Trebuchet MS" w:cs="Arial"/>
                <w:color w:val="1F4E79" w:themeColor="accent1" w:themeShade="80"/>
                <w:lang w:val="ro-RO"/>
              </w:rPr>
            </w:pPr>
          </w:p>
        </w:tc>
        <w:tc>
          <w:tcPr>
            <w:tcW w:w="1805" w:type="pct"/>
            <w:vMerge/>
            <w:tcBorders>
              <w:left w:val="single" w:sz="4" w:space="0" w:color="000000"/>
              <w:bottom w:val="single" w:sz="4" w:space="0" w:color="000000"/>
              <w:right w:val="single" w:sz="4" w:space="0" w:color="000000"/>
            </w:tcBorders>
          </w:tcPr>
          <w:p w14:paraId="25A6235C" w14:textId="77777777" w:rsidR="00325E46" w:rsidRPr="00F73F74" w:rsidRDefault="00325E46" w:rsidP="00325E46">
            <w:pPr>
              <w:spacing w:before="120" w:after="120" w:line="240" w:lineRule="auto"/>
              <w:jc w:val="both"/>
              <w:rPr>
                <w:rFonts w:ascii="Trebuchet MS" w:hAnsi="Trebuchet MS" w:cs="Arial"/>
                <w:bCs/>
                <w:color w:val="1F4E79" w:themeColor="accent1" w:themeShade="80"/>
                <w:lang w:val="ro-RO"/>
              </w:rPr>
            </w:pPr>
          </w:p>
        </w:tc>
        <w:tc>
          <w:tcPr>
            <w:tcW w:w="1708" w:type="pct"/>
            <w:tcBorders>
              <w:top w:val="nil"/>
              <w:left w:val="nil"/>
              <w:bottom w:val="single" w:sz="4" w:space="0" w:color="auto"/>
              <w:right w:val="single" w:sz="4" w:space="0" w:color="auto"/>
            </w:tcBorders>
            <w:shd w:val="clear" w:color="auto" w:fill="auto"/>
          </w:tcPr>
          <w:p w14:paraId="71A7590F" w14:textId="77777777" w:rsidR="00325E46" w:rsidRPr="00F73F74" w:rsidRDefault="00325E46" w:rsidP="00325E46">
            <w:pPr>
              <w:numPr>
                <w:ilvl w:val="0"/>
                <w:numId w:val="85"/>
              </w:numPr>
              <w:suppressAutoHyphens/>
              <w:spacing w:before="120" w:after="120" w:line="240" w:lineRule="auto"/>
              <w:ind w:left="188" w:hanging="284"/>
              <w:jc w:val="both"/>
              <w:rPr>
                <w:rFonts w:ascii="Trebuchet MS" w:eastAsia="MS Mincho" w:hAnsi="Trebuchet MS" w:cs="Arial"/>
                <w:bCs/>
                <w:color w:val="1F4E79" w:themeColor="accent1" w:themeShade="80"/>
                <w:lang w:val="ro-RO"/>
              </w:rPr>
            </w:pPr>
            <w:r w:rsidRPr="00F73F74">
              <w:rPr>
                <w:rFonts w:ascii="Trebuchet MS" w:eastAsia="Times New Roman" w:hAnsi="Trebuchet MS" w:cs="Times New Roman"/>
                <w:color w:val="1F4E79" w:themeColor="accent1" w:themeShade="80"/>
                <w:lang w:val="ro-RO"/>
              </w:rPr>
              <w:t>Proiectul își asumă, ulterior finalizării perioadei de implementare, sustenabilitatea structurilor create, pentru o perioadă mai mare de (...) luni.</w:t>
            </w:r>
          </w:p>
        </w:tc>
        <w:tc>
          <w:tcPr>
            <w:tcW w:w="489" w:type="pct"/>
            <w:tcBorders>
              <w:top w:val="single" w:sz="4" w:space="0" w:color="000000"/>
              <w:left w:val="single" w:sz="4" w:space="0" w:color="000000"/>
              <w:bottom w:val="single" w:sz="4" w:space="0" w:color="000000"/>
              <w:right w:val="single" w:sz="4" w:space="0" w:color="000000"/>
            </w:tcBorders>
          </w:tcPr>
          <w:p w14:paraId="3C109015" w14:textId="77777777" w:rsidR="00325E46" w:rsidRPr="00F73F74" w:rsidRDefault="00325E46" w:rsidP="00325E46">
            <w:pPr>
              <w:spacing w:before="120" w:after="120" w:line="240" w:lineRule="auto"/>
              <w:jc w:val="center"/>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t>5</w:t>
            </w:r>
          </w:p>
        </w:tc>
        <w:tc>
          <w:tcPr>
            <w:tcW w:w="705" w:type="pct"/>
            <w:tcBorders>
              <w:top w:val="single" w:sz="4" w:space="0" w:color="000000"/>
              <w:left w:val="single" w:sz="4" w:space="0" w:color="000000"/>
              <w:bottom w:val="single" w:sz="4" w:space="0" w:color="000000"/>
              <w:right w:val="single" w:sz="4" w:space="0" w:color="000000"/>
            </w:tcBorders>
          </w:tcPr>
          <w:p w14:paraId="62744460" w14:textId="77777777" w:rsidR="00325E46" w:rsidRPr="00F73F74" w:rsidRDefault="00325E46" w:rsidP="00325E46">
            <w:pPr>
              <w:spacing w:before="120" w:after="120" w:line="240" w:lineRule="auto"/>
              <w:jc w:val="center"/>
              <w:rPr>
                <w:rFonts w:ascii="Trebuchet MS" w:eastAsia="MS Mincho" w:hAnsi="Trebuchet MS" w:cs="Arial"/>
                <w:color w:val="1F4E79" w:themeColor="accent1" w:themeShade="80"/>
                <w:lang w:val="ro-RO"/>
              </w:rPr>
            </w:pPr>
          </w:p>
        </w:tc>
      </w:tr>
      <w:tr w:rsidR="00F73F74" w:rsidRPr="00F73F74" w14:paraId="7B319558" w14:textId="77777777" w:rsidTr="00325E46">
        <w:tc>
          <w:tcPr>
            <w:tcW w:w="293" w:type="pct"/>
            <w:tcBorders>
              <w:top w:val="single" w:sz="4" w:space="0" w:color="000000"/>
              <w:left w:val="single" w:sz="4" w:space="0" w:color="000000"/>
              <w:bottom w:val="single" w:sz="4" w:space="0" w:color="000000"/>
              <w:right w:val="single" w:sz="4" w:space="0" w:color="000000"/>
            </w:tcBorders>
          </w:tcPr>
          <w:p w14:paraId="63A55246" w14:textId="77777777" w:rsidR="00325E46" w:rsidRPr="00F73F74" w:rsidRDefault="00325E46" w:rsidP="00325E46">
            <w:pPr>
              <w:spacing w:before="120" w:after="120" w:line="240" w:lineRule="auto"/>
              <w:jc w:val="both"/>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lastRenderedPageBreak/>
              <w:t>4.3</w:t>
            </w:r>
          </w:p>
        </w:tc>
        <w:tc>
          <w:tcPr>
            <w:tcW w:w="1805" w:type="pct"/>
            <w:tcBorders>
              <w:top w:val="single" w:sz="4" w:space="0" w:color="000000"/>
              <w:left w:val="single" w:sz="4" w:space="0" w:color="000000"/>
              <w:bottom w:val="single" w:sz="4" w:space="0" w:color="000000"/>
              <w:right w:val="single" w:sz="4" w:space="0" w:color="000000"/>
            </w:tcBorders>
          </w:tcPr>
          <w:p w14:paraId="58522AEF" w14:textId="77777777" w:rsidR="00325E46" w:rsidRPr="00F73F74" w:rsidRDefault="00325E46" w:rsidP="00325E46">
            <w:pPr>
              <w:spacing w:before="120" w:after="120" w:line="240" w:lineRule="auto"/>
              <w:jc w:val="both"/>
              <w:rPr>
                <w:rFonts w:ascii="Trebuchet MS" w:hAnsi="Trebuchet MS" w:cs="Arial"/>
                <w:bCs/>
                <w:color w:val="1F4E79" w:themeColor="accent1" w:themeShade="80"/>
                <w:lang w:val="ro-RO"/>
              </w:rPr>
            </w:pPr>
            <w:r w:rsidRPr="00F73F74">
              <w:rPr>
                <w:rFonts w:ascii="Trebuchet MS" w:hAnsi="Trebuchet MS" w:cs="Arial"/>
                <w:bCs/>
                <w:color w:val="1F4E79" w:themeColor="accent1" w:themeShade="80"/>
                <w:lang w:val="ro-RO"/>
              </w:rPr>
              <w:t>Proiectul prevede sustenabilitate financiară</w:t>
            </w:r>
          </w:p>
        </w:tc>
        <w:tc>
          <w:tcPr>
            <w:tcW w:w="1708" w:type="pct"/>
            <w:tcBorders>
              <w:top w:val="single" w:sz="4" w:space="0" w:color="000000"/>
              <w:left w:val="single" w:sz="4" w:space="0" w:color="000000"/>
              <w:bottom w:val="single" w:sz="4" w:space="0" w:color="000000"/>
              <w:right w:val="single" w:sz="4" w:space="0" w:color="000000"/>
            </w:tcBorders>
          </w:tcPr>
          <w:p w14:paraId="6345F50E" w14:textId="77777777" w:rsidR="00325E46" w:rsidRPr="00F73F74" w:rsidRDefault="00325E46" w:rsidP="00325E46">
            <w:pPr>
              <w:numPr>
                <w:ilvl w:val="0"/>
                <w:numId w:val="85"/>
              </w:numPr>
              <w:suppressAutoHyphens/>
              <w:spacing w:before="120" w:after="120" w:line="240" w:lineRule="auto"/>
              <w:ind w:left="188" w:hanging="284"/>
              <w:jc w:val="both"/>
              <w:rPr>
                <w:rFonts w:ascii="Trebuchet MS" w:eastAsia="MS Mincho" w:hAnsi="Trebuchet MS" w:cs="Arial"/>
                <w:bCs/>
                <w:color w:val="1F4E79" w:themeColor="accent1" w:themeShade="80"/>
                <w:lang w:val="ro-RO"/>
              </w:rPr>
            </w:pPr>
            <w:r w:rsidRPr="00F73F74">
              <w:rPr>
                <w:rFonts w:ascii="Trebuchet MS" w:eastAsia="MS Mincho" w:hAnsi="Trebuchet MS" w:cs="Arial"/>
                <w:bCs/>
                <w:color w:val="1F4E79" w:themeColor="accent1" w:themeShade="80"/>
                <w:lang w:val="ro-RO"/>
              </w:rPr>
              <w:t>Proiectul descrie concret modalitățile de asigurare a finanțării după finalizarea finanțării nerambursabile (</w:t>
            </w:r>
            <w:proofErr w:type="spellStart"/>
            <w:r w:rsidRPr="00F73F74">
              <w:rPr>
                <w:rFonts w:ascii="Trebuchet MS" w:eastAsia="MS Mincho" w:hAnsi="Trebuchet MS" w:cs="Arial"/>
                <w:bCs/>
                <w:color w:val="1F4E79" w:themeColor="accent1" w:themeShade="80"/>
                <w:lang w:val="ro-RO"/>
              </w:rPr>
              <w:t>fundraising</w:t>
            </w:r>
            <w:proofErr w:type="spellEnd"/>
            <w:r w:rsidRPr="00F73F74">
              <w:rPr>
                <w:rFonts w:ascii="Trebuchet MS" w:eastAsia="MS Mincho" w:hAnsi="Trebuchet MS" w:cs="Arial"/>
                <w:bCs/>
                <w:color w:val="1F4E79" w:themeColor="accent1" w:themeShade="80"/>
                <w:lang w:val="ro-RO"/>
              </w:rPr>
              <w:t>,</w:t>
            </w:r>
            <w:r w:rsidRPr="00F73F74">
              <w:rPr>
                <w:rFonts w:ascii="Trebuchet MS" w:hAnsi="Trebuchet MS"/>
                <w:color w:val="1F4E79" w:themeColor="accent1" w:themeShade="80"/>
                <w:lang w:val="ro-RO"/>
              </w:rPr>
              <w:t xml:space="preserve"> </w:t>
            </w:r>
            <w:proofErr w:type="spellStart"/>
            <w:r w:rsidRPr="00F73F74">
              <w:rPr>
                <w:rFonts w:ascii="Trebuchet MS" w:hAnsi="Trebuchet MS"/>
                <w:color w:val="1F4E79" w:themeColor="accent1" w:themeShade="80"/>
                <w:lang w:val="ro-RO"/>
              </w:rPr>
              <w:t>matching</w:t>
            </w:r>
            <w:proofErr w:type="spellEnd"/>
            <w:r w:rsidRPr="00F73F74">
              <w:rPr>
                <w:rFonts w:ascii="Trebuchet MS" w:hAnsi="Trebuchet MS"/>
                <w:color w:val="1F4E79" w:themeColor="accent1" w:themeShade="80"/>
                <w:lang w:val="ro-RO"/>
              </w:rPr>
              <w:t xml:space="preserve"> - </w:t>
            </w:r>
            <w:proofErr w:type="spellStart"/>
            <w:r w:rsidRPr="00F73F74">
              <w:rPr>
                <w:rFonts w:ascii="Trebuchet MS" w:hAnsi="Trebuchet MS"/>
                <w:color w:val="1F4E79" w:themeColor="accent1" w:themeShade="80"/>
                <w:lang w:val="ro-RO"/>
              </w:rPr>
              <w:t>funds</w:t>
            </w:r>
            <w:proofErr w:type="spellEnd"/>
            <w:r w:rsidRPr="00F73F74">
              <w:rPr>
                <w:rFonts w:ascii="Trebuchet MS" w:eastAsia="MS Mincho" w:hAnsi="Trebuchet MS" w:cs="Arial"/>
                <w:bCs/>
                <w:color w:val="1F4E79" w:themeColor="accent1" w:themeShade="80"/>
                <w:lang w:val="ro-RO"/>
              </w:rPr>
              <w:t xml:space="preserve"> etc.)</w:t>
            </w:r>
          </w:p>
        </w:tc>
        <w:tc>
          <w:tcPr>
            <w:tcW w:w="489" w:type="pct"/>
            <w:tcBorders>
              <w:top w:val="single" w:sz="4" w:space="0" w:color="000000"/>
              <w:left w:val="single" w:sz="4" w:space="0" w:color="000000"/>
              <w:bottom w:val="single" w:sz="4" w:space="0" w:color="000000"/>
              <w:right w:val="single" w:sz="4" w:space="0" w:color="000000"/>
            </w:tcBorders>
          </w:tcPr>
          <w:p w14:paraId="0DD6F8F3" w14:textId="77777777" w:rsidR="00325E46" w:rsidRPr="00F73F74" w:rsidRDefault="00325E46" w:rsidP="00325E46">
            <w:pPr>
              <w:spacing w:before="120" w:after="120" w:line="240" w:lineRule="auto"/>
              <w:jc w:val="center"/>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t>3</w:t>
            </w:r>
          </w:p>
        </w:tc>
        <w:tc>
          <w:tcPr>
            <w:tcW w:w="705" w:type="pct"/>
            <w:tcBorders>
              <w:top w:val="single" w:sz="4" w:space="0" w:color="000000"/>
              <w:left w:val="single" w:sz="4" w:space="0" w:color="000000"/>
              <w:bottom w:val="single" w:sz="4" w:space="0" w:color="000000"/>
              <w:right w:val="single" w:sz="4" w:space="0" w:color="000000"/>
            </w:tcBorders>
          </w:tcPr>
          <w:p w14:paraId="0B19341C" w14:textId="77777777" w:rsidR="00325E46" w:rsidRPr="00F73F74" w:rsidRDefault="00325E46" w:rsidP="00325E46">
            <w:pPr>
              <w:spacing w:before="120" w:after="120" w:line="240" w:lineRule="auto"/>
              <w:jc w:val="center"/>
              <w:rPr>
                <w:rFonts w:ascii="Trebuchet MS" w:eastAsia="MS Mincho" w:hAnsi="Trebuchet MS" w:cs="Arial"/>
                <w:color w:val="1F4E79" w:themeColor="accent1" w:themeShade="80"/>
                <w:lang w:val="ro-RO"/>
              </w:rPr>
            </w:pPr>
            <w:r w:rsidRPr="00F73F74">
              <w:rPr>
                <w:rFonts w:ascii="Trebuchet MS" w:eastAsia="MS Mincho" w:hAnsi="Trebuchet MS" w:cs="Arial"/>
                <w:color w:val="1F4E79" w:themeColor="accent1" w:themeShade="80"/>
                <w:lang w:val="ro-RO"/>
              </w:rPr>
              <w:t>cumulativ</w:t>
            </w:r>
          </w:p>
        </w:tc>
      </w:tr>
    </w:tbl>
    <w:p w14:paraId="035A7BD8" w14:textId="40569AB3" w:rsidR="006D4AF3" w:rsidRPr="00F73F74" w:rsidRDefault="002348F3" w:rsidP="002D73C6">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*minimul prevăzut în Ghidul Solicitantului Condiții Specifice.</w:t>
      </w:r>
    </w:p>
    <w:p w14:paraId="781405EE" w14:textId="49C5C613" w:rsidR="0042203F" w:rsidRPr="00F73F74" w:rsidRDefault="0042203F" w:rsidP="002D73C6">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Not</w:t>
      </w:r>
      <w:r w:rsidR="00677FC1" w:rsidRPr="00F73F74">
        <w:rPr>
          <w:rFonts w:ascii="Trebuchet MS" w:hAnsi="Trebuchet MS"/>
          <w:color w:val="1F4E79" w:themeColor="accent1" w:themeShade="80"/>
          <w:w w:val="105"/>
          <w:lang w:val="ro-RO"/>
        </w:rPr>
        <w:t>ă</w:t>
      </w:r>
      <w:r w:rsidRPr="00F73F74">
        <w:rPr>
          <w:rFonts w:ascii="Trebuchet MS" w:hAnsi="Trebuchet MS"/>
          <w:color w:val="1F4E79" w:themeColor="accent1" w:themeShade="80"/>
          <w:w w:val="105"/>
          <w:lang w:val="ro-RO"/>
        </w:rPr>
        <w:t>:</w:t>
      </w:r>
    </w:p>
    <w:p w14:paraId="33347C1D" w14:textId="0466C9CB" w:rsidR="0042203F" w:rsidRPr="00F73F74" w:rsidRDefault="0042203F" w:rsidP="002D73C6">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Subcriteriile </w:t>
      </w:r>
      <w:r w:rsidR="002348F3" w:rsidRPr="00F73F74">
        <w:rPr>
          <w:rFonts w:ascii="Trebuchet MS" w:hAnsi="Trebuchet MS"/>
          <w:color w:val="1F4E79" w:themeColor="accent1" w:themeShade="80"/>
          <w:w w:val="105"/>
          <w:lang w:val="ro-RO"/>
        </w:rPr>
        <w:t xml:space="preserve">(inclusiv punctajele acestora) </w:t>
      </w:r>
      <w:r w:rsidRPr="00F73F74">
        <w:rPr>
          <w:rFonts w:ascii="Trebuchet MS" w:hAnsi="Trebuchet MS"/>
          <w:color w:val="1F4E79" w:themeColor="accent1" w:themeShade="80"/>
          <w:w w:val="105"/>
          <w:lang w:val="ro-RO"/>
        </w:rPr>
        <w:t>din grila de evaluare sunt orientative.</w:t>
      </w:r>
      <w:r w:rsidR="00F300E4" w:rsidRPr="00F73F74">
        <w:rPr>
          <w:rFonts w:ascii="Trebuchet MS" w:hAnsi="Trebuchet MS"/>
          <w:color w:val="1F4E79" w:themeColor="accent1" w:themeShade="80"/>
          <w:w w:val="105"/>
          <w:lang w:val="ro-RO"/>
        </w:rPr>
        <w:t xml:space="preserve"> </w:t>
      </w:r>
      <w:r w:rsidRPr="00F73F74">
        <w:rPr>
          <w:rFonts w:ascii="Trebuchet MS" w:hAnsi="Trebuchet MS"/>
          <w:color w:val="1F4E79" w:themeColor="accent1" w:themeShade="80"/>
          <w:w w:val="105"/>
          <w:lang w:val="ro-RO"/>
        </w:rPr>
        <w:t>Subcriteriile</w:t>
      </w:r>
      <w:r w:rsidR="00065067" w:rsidRPr="00F73F74">
        <w:rPr>
          <w:rFonts w:ascii="Trebuchet MS" w:hAnsi="Trebuchet MS"/>
          <w:color w:val="1F4E79" w:themeColor="accent1" w:themeShade="80"/>
          <w:w w:val="105"/>
          <w:lang w:val="ro-RO"/>
        </w:rPr>
        <w:t xml:space="preserve"> și/sau elementele verificate din secțiunea </w:t>
      </w:r>
      <w:r w:rsidR="00065067" w:rsidRPr="00F73F74">
        <w:rPr>
          <w:rFonts w:ascii="Trebuchet MS" w:hAnsi="Trebuchet MS"/>
          <w:i/>
          <w:iCs/>
          <w:color w:val="1F4E79" w:themeColor="accent1" w:themeShade="80"/>
          <w:w w:val="105"/>
          <w:lang w:val="ro-RO"/>
        </w:rPr>
        <w:t>Explicații</w:t>
      </w:r>
      <w:r w:rsidRPr="00F73F74">
        <w:rPr>
          <w:rFonts w:ascii="Trebuchet MS" w:hAnsi="Trebuchet MS"/>
          <w:color w:val="1F4E79" w:themeColor="accent1" w:themeShade="80"/>
          <w:w w:val="105"/>
          <w:lang w:val="ro-RO"/>
        </w:rPr>
        <w:t xml:space="preserve"> pot fi eliminate sau ajustate/adaptate la specificitatea apelului de proiecte sau pot fi completate cu alte subcriterii </w:t>
      </w:r>
      <w:r w:rsidR="002348F3" w:rsidRPr="00F73F74">
        <w:rPr>
          <w:rFonts w:ascii="Trebuchet MS" w:hAnsi="Trebuchet MS"/>
          <w:color w:val="1F4E79" w:themeColor="accent1" w:themeShade="80"/>
          <w:w w:val="105"/>
          <w:lang w:val="ro-RO"/>
        </w:rPr>
        <w:t>care concură la îndeplinirea criteriului,</w:t>
      </w:r>
      <w:r w:rsidR="00974F13" w:rsidRPr="00F73F74">
        <w:rPr>
          <w:rFonts w:ascii="Trebuchet MS" w:hAnsi="Trebuchet MS"/>
          <w:color w:val="1F4E79" w:themeColor="accent1" w:themeShade="80"/>
          <w:w w:val="105"/>
          <w:lang w:val="ro-RO"/>
        </w:rPr>
        <w:t xml:space="preserve"> </w:t>
      </w:r>
      <w:r w:rsidRPr="00F73F74">
        <w:rPr>
          <w:rFonts w:ascii="Trebuchet MS" w:hAnsi="Trebuchet MS"/>
          <w:color w:val="1F4E79" w:themeColor="accent1" w:themeShade="80"/>
          <w:w w:val="105"/>
          <w:lang w:val="ro-RO"/>
        </w:rPr>
        <w:t xml:space="preserve">în funcție de specificul </w:t>
      </w:r>
      <w:r w:rsidR="009A68FA" w:rsidRPr="00F73F74">
        <w:rPr>
          <w:rFonts w:ascii="Trebuchet MS" w:hAnsi="Trebuchet MS"/>
          <w:color w:val="1F4E79" w:themeColor="accent1" w:themeShade="80"/>
          <w:w w:val="105"/>
          <w:lang w:val="ro-RO"/>
        </w:rPr>
        <w:t>fiec</w:t>
      </w:r>
      <w:r w:rsidR="00E54D20" w:rsidRPr="00F73F74">
        <w:rPr>
          <w:rFonts w:ascii="Trebuchet MS" w:hAnsi="Trebuchet MS"/>
          <w:color w:val="1F4E79" w:themeColor="accent1" w:themeShade="80"/>
          <w:w w:val="105"/>
          <w:lang w:val="ro-RO"/>
        </w:rPr>
        <w:t>ă</w:t>
      </w:r>
      <w:r w:rsidR="009A68FA" w:rsidRPr="00F73F74">
        <w:rPr>
          <w:rFonts w:ascii="Trebuchet MS" w:hAnsi="Trebuchet MS"/>
          <w:color w:val="1F4E79" w:themeColor="accent1" w:themeShade="80"/>
          <w:w w:val="105"/>
          <w:lang w:val="ro-RO"/>
        </w:rPr>
        <w:t xml:space="preserve">rui apel de proiecte </w:t>
      </w:r>
      <w:proofErr w:type="spellStart"/>
      <w:r w:rsidRPr="00F73F74">
        <w:rPr>
          <w:rFonts w:ascii="Trebuchet MS" w:hAnsi="Trebuchet MS"/>
          <w:color w:val="1F4E79" w:themeColor="accent1" w:themeShade="80"/>
          <w:w w:val="105"/>
          <w:lang w:val="ro-RO"/>
        </w:rPr>
        <w:t>şi</w:t>
      </w:r>
      <w:proofErr w:type="spellEnd"/>
      <w:r w:rsidRPr="00F73F74">
        <w:rPr>
          <w:rFonts w:ascii="Trebuchet MS" w:hAnsi="Trebuchet MS"/>
          <w:color w:val="1F4E79" w:themeColor="accent1" w:themeShade="80"/>
          <w:w w:val="105"/>
          <w:lang w:val="ro-RO"/>
        </w:rPr>
        <w:t xml:space="preserve"> vor fi incluse în Ghidul Solicitantului - Condiții Specifice.</w:t>
      </w:r>
      <w:r w:rsidR="0075478B" w:rsidRPr="00F73F74">
        <w:rPr>
          <w:rFonts w:ascii="Trebuchet MS" w:hAnsi="Trebuchet MS"/>
          <w:color w:val="1F4E79" w:themeColor="accent1" w:themeShade="80"/>
          <w:w w:val="105"/>
          <w:lang w:val="ro-RO"/>
        </w:rPr>
        <w:t xml:space="preserve"> Punctajele acordate pe fiecare subcriteriu vor fi precizate in Ghidul solicitantului -Condi</w:t>
      </w:r>
      <w:r w:rsidR="002779B5" w:rsidRPr="00F73F74">
        <w:rPr>
          <w:rFonts w:ascii="Trebuchet MS" w:hAnsi="Trebuchet MS"/>
          <w:color w:val="1F4E79" w:themeColor="accent1" w:themeShade="80"/>
          <w:w w:val="105"/>
          <w:lang w:val="ro-RO"/>
        </w:rPr>
        <w:t>ț</w:t>
      </w:r>
      <w:r w:rsidR="0075478B" w:rsidRPr="00F73F74">
        <w:rPr>
          <w:rFonts w:ascii="Trebuchet MS" w:hAnsi="Trebuchet MS"/>
          <w:color w:val="1F4E79" w:themeColor="accent1" w:themeShade="80"/>
          <w:w w:val="105"/>
          <w:lang w:val="ro-RO"/>
        </w:rPr>
        <w:t>ii specifice.</w:t>
      </w:r>
    </w:p>
    <w:p w14:paraId="1200A36B" w14:textId="77777777" w:rsidR="0079641F" w:rsidRPr="00F73F74" w:rsidRDefault="0079641F" w:rsidP="0079641F">
      <w:pPr>
        <w:rPr>
          <w:color w:val="1F4E79" w:themeColor="accent1" w:themeShade="80"/>
          <w:lang w:val="ro-RO" w:eastAsia="en-GB"/>
        </w:rPr>
      </w:pPr>
    </w:p>
    <w:p w14:paraId="3D89FB11" w14:textId="6FDA0C3B" w:rsidR="0079641F" w:rsidRPr="00F73F74" w:rsidRDefault="0079641F" w:rsidP="0079641F">
      <w:pPr>
        <w:keepNext/>
        <w:keepLines/>
        <w:spacing w:before="40" w:after="0"/>
        <w:outlineLvl w:val="1"/>
        <w:rPr>
          <w:rFonts w:ascii="Trebuchet MS" w:eastAsiaTheme="majorEastAsia" w:hAnsi="Trebuchet MS" w:cstheme="majorBidi"/>
          <w:b/>
          <w:bCs/>
          <w:color w:val="1F4E79" w:themeColor="accent1" w:themeShade="80"/>
          <w:w w:val="105"/>
          <w:lang w:val="ro-RO"/>
        </w:rPr>
      </w:pPr>
      <w:bookmarkStart w:id="52" w:name="_Toc135760401"/>
      <w:r w:rsidRPr="00F73F74">
        <w:rPr>
          <w:rFonts w:ascii="Trebuchet MS" w:eastAsiaTheme="majorEastAsia" w:hAnsi="Trebuchet MS" w:cstheme="majorBidi"/>
          <w:b/>
          <w:bCs/>
          <w:color w:val="1F4E79" w:themeColor="accent1" w:themeShade="80"/>
          <w:w w:val="105"/>
          <w:lang w:val="ro-RO"/>
        </w:rPr>
        <w:t xml:space="preserve">Anexa 4 – Criteriile de evaluare tehnică </w:t>
      </w:r>
      <w:proofErr w:type="spellStart"/>
      <w:r w:rsidRPr="00F73F74">
        <w:rPr>
          <w:rFonts w:ascii="Trebuchet MS" w:eastAsiaTheme="majorEastAsia" w:hAnsi="Trebuchet MS" w:cstheme="majorBidi"/>
          <w:b/>
          <w:bCs/>
          <w:color w:val="1F4E79" w:themeColor="accent1" w:themeShade="80"/>
          <w:w w:val="105"/>
          <w:lang w:val="ro-RO"/>
        </w:rPr>
        <w:t>şi</w:t>
      </w:r>
      <w:proofErr w:type="spellEnd"/>
      <w:r w:rsidRPr="00F73F74">
        <w:rPr>
          <w:rFonts w:ascii="Trebuchet MS" w:eastAsiaTheme="majorEastAsia" w:hAnsi="Trebuchet MS" w:cstheme="majorBidi"/>
          <w:b/>
          <w:bCs/>
          <w:color w:val="1F4E79" w:themeColor="accent1" w:themeShade="80"/>
          <w:w w:val="105"/>
          <w:lang w:val="ro-RO"/>
        </w:rPr>
        <w:t xml:space="preserve"> financiară preliminară (necompetitiv)</w:t>
      </w:r>
      <w:bookmarkEnd w:id="52"/>
    </w:p>
    <w:p w14:paraId="717181AE" w14:textId="77777777" w:rsidR="0079641F" w:rsidRPr="00F73F74" w:rsidRDefault="0079641F" w:rsidP="0079641F">
      <w:pPr>
        <w:tabs>
          <w:tab w:val="left" w:pos="-540"/>
        </w:tabs>
        <w:ind w:right="-630"/>
        <w:jc w:val="both"/>
        <w:rPr>
          <w:rFonts w:ascii="Trebuchet MS" w:hAnsi="Trebuchet MS"/>
          <w:color w:val="1F4E79" w:themeColor="accent1" w:themeShade="80"/>
          <w:w w:val="105"/>
          <w:lang w:val="ro-RO"/>
        </w:rPr>
      </w:pPr>
    </w:p>
    <w:tbl>
      <w:tblPr>
        <w:tblStyle w:val="TableGrid"/>
        <w:tblW w:w="9475" w:type="dxa"/>
        <w:tblInd w:w="18" w:type="dxa"/>
        <w:tblLook w:val="04A0" w:firstRow="1" w:lastRow="0" w:firstColumn="1" w:lastColumn="0" w:noHBand="0" w:noVBand="1"/>
      </w:tblPr>
      <w:tblGrid>
        <w:gridCol w:w="469"/>
        <w:gridCol w:w="2757"/>
        <w:gridCol w:w="4932"/>
        <w:gridCol w:w="1317"/>
      </w:tblGrid>
      <w:tr w:rsidR="00F73F74" w:rsidRPr="00F73F74" w14:paraId="229A6BEC" w14:textId="77777777" w:rsidTr="00504EE9">
        <w:tc>
          <w:tcPr>
            <w:tcW w:w="469" w:type="dxa"/>
          </w:tcPr>
          <w:p w14:paraId="2A88ED7E" w14:textId="77777777" w:rsidR="0079641F" w:rsidRPr="00F73F74" w:rsidRDefault="0079641F" w:rsidP="0079641F">
            <w:pPr>
              <w:tabs>
                <w:tab w:val="left" w:pos="-540"/>
              </w:tabs>
              <w:spacing w:after="160" w:line="259" w:lineRule="auto"/>
              <w:ind w:right="-630"/>
              <w:jc w:val="both"/>
              <w:rPr>
                <w:rFonts w:ascii="Trebuchet MS" w:hAnsi="Trebuchet MS"/>
                <w:color w:val="1F4E79" w:themeColor="accent1" w:themeShade="80"/>
                <w:w w:val="105"/>
                <w:lang w:val="ro-RO"/>
              </w:rPr>
            </w:pPr>
          </w:p>
        </w:tc>
        <w:tc>
          <w:tcPr>
            <w:tcW w:w="2757" w:type="dxa"/>
          </w:tcPr>
          <w:p w14:paraId="620BC939" w14:textId="77777777" w:rsidR="0079641F" w:rsidRPr="00F73F74" w:rsidRDefault="0079641F" w:rsidP="0079641F">
            <w:pPr>
              <w:tabs>
                <w:tab w:val="left" w:pos="-540"/>
              </w:tabs>
              <w:spacing w:after="160" w:line="259" w:lineRule="auto"/>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Criterii</w:t>
            </w:r>
          </w:p>
        </w:tc>
        <w:tc>
          <w:tcPr>
            <w:tcW w:w="4932" w:type="dxa"/>
          </w:tcPr>
          <w:p w14:paraId="7933705D" w14:textId="77777777" w:rsidR="0079641F" w:rsidRPr="00F73F74" w:rsidRDefault="0079641F" w:rsidP="0079641F">
            <w:pPr>
              <w:tabs>
                <w:tab w:val="left" w:pos="-540"/>
              </w:tabs>
              <w:spacing w:after="160" w:line="259" w:lineRule="auto"/>
              <w:ind w:right="-630"/>
              <w:jc w:val="center"/>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Elemente verificate</w:t>
            </w:r>
          </w:p>
        </w:tc>
        <w:tc>
          <w:tcPr>
            <w:tcW w:w="1317" w:type="dxa"/>
          </w:tcPr>
          <w:p w14:paraId="456A85C3" w14:textId="77777777" w:rsidR="0079641F" w:rsidRPr="00F73F74" w:rsidRDefault="0079641F" w:rsidP="0079641F">
            <w:pPr>
              <w:tabs>
                <w:tab w:val="left" w:pos="-540"/>
              </w:tabs>
              <w:spacing w:after="160" w:line="259" w:lineRule="auto"/>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DA/NU/NA</w:t>
            </w:r>
          </w:p>
        </w:tc>
      </w:tr>
      <w:tr w:rsidR="00F73F74" w:rsidRPr="00B23F3F" w14:paraId="4FF164B7" w14:textId="77777777" w:rsidTr="00504EE9">
        <w:tc>
          <w:tcPr>
            <w:tcW w:w="469" w:type="dxa"/>
          </w:tcPr>
          <w:p w14:paraId="192B0DA9" w14:textId="77777777" w:rsidR="0079641F" w:rsidRPr="00F73F74" w:rsidRDefault="0079641F" w:rsidP="0079641F">
            <w:pPr>
              <w:tabs>
                <w:tab w:val="left" w:pos="-540"/>
              </w:tabs>
              <w:spacing w:after="160" w:line="259" w:lineRule="auto"/>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1</w:t>
            </w:r>
          </w:p>
        </w:tc>
        <w:tc>
          <w:tcPr>
            <w:tcW w:w="2757" w:type="dxa"/>
          </w:tcPr>
          <w:p w14:paraId="23B7C677" w14:textId="77777777" w:rsidR="0079641F" w:rsidRPr="00F73F74" w:rsidRDefault="0079641F" w:rsidP="0079641F">
            <w:pPr>
              <w:tabs>
                <w:tab w:val="left" w:pos="-540"/>
              </w:tabs>
              <w:spacing w:after="160" w:line="259" w:lineRule="auto"/>
              <w:ind w:right="68"/>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Solicitantul și Partenerii săi (dacă este cazul) fac parte din categoria de beneficiari eligibili și îndeplinesc condițiile de acces la finanțare stabilite în Ghidul Solicitantului - Condiții Specifice.</w:t>
            </w:r>
          </w:p>
          <w:p w14:paraId="5C45944D" w14:textId="77777777" w:rsidR="0079641F" w:rsidRPr="00F73F74" w:rsidRDefault="0079641F" w:rsidP="0079641F">
            <w:pPr>
              <w:tabs>
                <w:tab w:val="left" w:pos="-540"/>
              </w:tabs>
              <w:spacing w:after="160" w:line="259" w:lineRule="auto"/>
              <w:ind w:right="-630"/>
              <w:jc w:val="both"/>
              <w:rPr>
                <w:rFonts w:ascii="Trebuchet MS" w:hAnsi="Trebuchet MS"/>
                <w:color w:val="1F4E79" w:themeColor="accent1" w:themeShade="80"/>
                <w:w w:val="105"/>
                <w:lang w:val="ro-RO"/>
              </w:rPr>
            </w:pPr>
          </w:p>
          <w:p w14:paraId="74573C57" w14:textId="77777777" w:rsidR="0079641F" w:rsidRPr="00F73F74" w:rsidRDefault="0079641F" w:rsidP="0079641F">
            <w:pPr>
              <w:tabs>
                <w:tab w:val="left" w:pos="-540"/>
              </w:tabs>
              <w:spacing w:after="160" w:line="259" w:lineRule="auto"/>
              <w:ind w:right="-630"/>
              <w:jc w:val="both"/>
              <w:rPr>
                <w:rFonts w:ascii="Trebuchet MS" w:hAnsi="Trebuchet MS"/>
                <w:color w:val="1F4E79" w:themeColor="accent1" w:themeShade="80"/>
                <w:w w:val="105"/>
                <w:lang w:val="ro-RO"/>
              </w:rPr>
            </w:pPr>
          </w:p>
          <w:p w14:paraId="51B2C4CC" w14:textId="77777777" w:rsidR="0079641F" w:rsidRPr="00F73F74" w:rsidRDefault="0079641F" w:rsidP="0079641F">
            <w:pPr>
              <w:tabs>
                <w:tab w:val="left" w:pos="-540"/>
              </w:tabs>
              <w:spacing w:after="160" w:line="259" w:lineRule="auto"/>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lastRenderedPageBreak/>
              <w:tab/>
            </w:r>
            <w:r w:rsidRPr="00F73F74">
              <w:rPr>
                <w:rFonts w:ascii="Trebuchet MS" w:hAnsi="Trebuchet MS"/>
                <w:color w:val="1F4E79" w:themeColor="accent1" w:themeShade="80"/>
                <w:w w:val="105"/>
                <w:lang w:val="ro-RO"/>
              </w:rPr>
              <w:tab/>
            </w:r>
          </w:p>
          <w:p w14:paraId="5234B53A" w14:textId="77777777" w:rsidR="0079641F" w:rsidRPr="00F73F74" w:rsidRDefault="0079641F" w:rsidP="0079641F">
            <w:pPr>
              <w:tabs>
                <w:tab w:val="left" w:pos="-540"/>
              </w:tabs>
              <w:spacing w:after="160" w:line="259" w:lineRule="auto"/>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ab/>
            </w:r>
            <w:r w:rsidRPr="00F73F74">
              <w:rPr>
                <w:rFonts w:ascii="Trebuchet MS" w:hAnsi="Trebuchet MS"/>
                <w:color w:val="1F4E79" w:themeColor="accent1" w:themeShade="80"/>
                <w:w w:val="105"/>
                <w:lang w:val="ro-RO"/>
              </w:rPr>
              <w:tab/>
            </w:r>
            <w:r w:rsidRPr="00F73F74">
              <w:rPr>
                <w:rFonts w:ascii="Trebuchet MS" w:hAnsi="Trebuchet MS"/>
                <w:color w:val="1F4E79" w:themeColor="accent1" w:themeShade="80"/>
                <w:w w:val="105"/>
                <w:lang w:val="ro-RO"/>
              </w:rPr>
              <w:tab/>
            </w:r>
            <w:r w:rsidRPr="00F73F74">
              <w:rPr>
                <w:rFonts w:ascii="Trebuchet MS" w:hAnsi="Trebuchet MS"/>
                <w:color w:val="1F4E79" w:themeColor="accent1" w:themeShade="80"/>
                <w:w w:val="105"/>
                <w:lang w:val="ro-RO"/>
              </w:rPr>
              <w:tab/>
            </w:r>
          </w:p>
        </w:tc>
        <w:tc>
          <w:tcPr>
            <w:tcW w:w="4932" w:type="dxa"/>
          </w:tcPr>
          <w:p w14:paraId="4B195A38" w14:textId="77777777" w:rsidR="0079641F" w:rsidRPr="00B23F3F" w:rsidRDefault="0079641F" w:rsidP="0079641F">
            <w:pPr>
              <w:numPr>
                <w:ilvl w:val="0"/>
                <w:numId w:val="15"/>
              </w:numPr>
              <w:spacing w:after="160" w:line="259" w:lineRule="auto"/>
              <w:ind w:left="186" w:hanging="270"/>
              <w:contextualSpacing/>
              <w:jc w:val="both"/>
              <w:rPr>
                <w:rFonts w:ascii="Trebuchet MS" w:eastAsia="Times New Roman" w:hAnsi="Trebuchet MS" w:cs="Times New Roman"/>
                <w:color w:val="1F4E79" w:themeColor="accent1" w:themeShade="80"/>
                <w:lang w:val="it-IT" w:eastAsia="en-GB"/>
              </w:rPr>
            </w:pPr>
            <w:r w:rsidRPr="00B23F3F">
              <w:rPr>
                <w:rFonts w:ascii="Trebuchet MS" w:eastAsia="Times New Roman" w:hAnsi="Trebuchet MS" w:cs="Times New Roman"/>
                <w:color w:val="1F4E79" w:themeColor="accent1" w:themeShade="80"/>
                <w:lang w:val="it-IT" w:eastAsia="en-GB"/>
              </w:rPr>
              <w:lastRenderedPageBreak/>
              <w:t>Cererea de finanțare este însoțită de toate anexele solicitate in Ghidul Solicitantului – Condiții Specifice și Condiții Generale, dacă este cazul.</w:t>
            </w:r>
          </w:p>
          <w:p w14:paraId="26A7029E" w14:textId="77777777" w:rsidR="0079641F" w:rsidRPr="00B23F3F" w:rsidRDefault="0079641F" w:rsidP="0079641F">
            <w:pPr>
              <w:numPr>
                <w:ilvl w:val="0"/>
                <w:numId w:val="15"/>
              </w:numPr>
              <w:spacing w:after="160" w:line="259" w:lineRule="auto"/>
              <w:ind w:left="186" w:hanging="270"/>
              <w:contextualSpacing/>
              <w:jc w:val="both"/>
              <w:rPr>
                <w:rFonts w:ascii="Trebuchet MS" w:eastAsia="Times New Roman" w:hAnsi="Trebuchet MS" w:cs="Times New Roman"/>
                <w:color w:val="1F4E79" w:themeColor="accent1" w:themeShade="80"/>
                <w:lang w:val="it-IT" w:eastAsia="en-GB"/>
              </w:rPr>
            </w:pPr>
            <w:r w:rsidRPr="00B23F3F">
              <w:rPr>
                <w:rFonts w:ascii="Trebuchet MS" w:eastAsia="Times New Roman" w:hAnsi="Trebuchet MS" w:cs="Times New Roman"/>
                <w:color w:val="1F4E79" w:themeColor="accent1" w:themeShade="80"/>
                <w:lang w:val="it-IT" w:eastAsia="en-GB"/>
              </w:rPr>
              <w:t xml:space="preserve">Solicitantul și partenerii fac  parte  din categoriile de beneficiari eligibili menţionate în Ghidul Solicitantului -Condiții  Specifice și domeniul/ domeniile de activitate ale acestora sunt corespunzătoare activităților pe care le vor desfășura în proiect. </w:t>
            </w:r>
          </w:p>
          <w:p w14:paraId="701C2CEE" w14:textId="77777777" w:rsidR="0079641F" w:rsidRPr="00B23F3F" w:rsidRDefault="0079641F" w:rsidP="0079641F">
            <w:pPr>
              <w:numPr>
                <w:ilvl w:val="0"/>
                <w:numId w:val="15"/>
              </w:numPr>
              <w:spacing w:after="160" w:line="259" w:lineRule="auto"/>
              <w:ind w:left="186" w:hanging="270"/>
              <w:contextualSpacing/>
              <w:jc w:val="both"/>
              <w:rPr>
                <w:rFonts w:ascii="Trebuchet MS" w:eastAsia="Times New Roman" w:hAnsi="Trebuchet MS" w:cs="Times New Roman"/>
                <w:color w:val="1F4E79" w:themeColor="accent1" w:themeShade="80"/>
                <w:lang w:val="it-IT" w:eastAsia="en-GB"/>
              </w:rPr>
            </w:pPr>
            <w:r w:rsidRPr="00B23F3F">
              <w:rPr>
                <w:rFonts w:ascii="Trebuchet MS" w:eastAsia="Times New Roman" w:hAnsi="Trebuchet MS" w:cs="Times New Roman"/>
                <w:color w:val="1F4E79" w:themeColor="accent1" w:themeShade="80"/>
                <w:lang w:val="it-IT" w:eastAsia="en-GB"/>
              </w:rPr>
              <w:t>Selecţia partenerului/ partenerilor  s-a realizat cu</w:t>
            </w:r>
            <w:r w:rsidRPr="00B23F3F">
              <w:rPr>
                <w:rFonts w:ascii="Trebuchet MS" w:eastAsia="Times New Roman" w:hAnsi="Trebuchet MS" w:cs="Times New Roman"/>
                <w:color w:val="1F4E79" w:themeColor="accent1" w:themeShade="80"/>
                <w:lang w:val="it-IT" w:eastAsia="en-GB"/>
              </w:rPr>
              <w:tab/>
              <w:t xml:space="preserve">respectarea legislaţiei europene şi naţionale, este prezentată motivarea </w:t>
            </w:r>
            <w:r w:rsidRPr="00B23F3F">
              <w:rPr>
                <w:rFonts w:ascii="Trebuchet MS" w:eastAsia="Times New Roman" w:hAnsi="Trebuchet MS" w:cs="Times New Roman"/>
                <w:color w:val="1F4E79" w:themeColor="accent1" w:themeShade="80"/>
                <w:lang w:val="it-IT" w:eastAsia="en-GB"/>
              </w:rPr>
              <w:lastRenderedPageBreak/>
              <w:t>selectării și rolul concret al fiecărui partener / fiecărui tip de parteneri și fiecare dintre parteneri, acolo unde este cazul, este implicat   în cel puţin o activitate relevantă.</w:t>
            </w:r>
            <w:r w:rsidRPr="00B23F3F">
              <w:rPr>
                <w:rFonts w:ascii="Trebuchet MS" w:eastAsia="Times New Roman" w:hAnsi="Trebuchet MS" w:cs="Times New Roman"/>
                <w:color w:val="1F4E79" w:themeColor="accent1" w:themeShade="80"/>
                <w:lang w:val="it-IT" w:eastAsia="en-GB"/>
              </w:rPr>
              <w:tab/>
            </w:r>
          </w:p>
          <w:p w14:paraId="03F495E2" w14:textId="77777777" w:rsidR="0079641F" w:rsidRPr="00F73F74" w:rsidRDefault="0079641F" w:rsidP="0079641F">
            <w:pPr>
              <w:numPr>
                <w:ilvl w:val="0"/>
                <w:numId w:val="15"/>
              </w:numPr>
              <w:spacing w:after="160" w:line="259" w:lineRule="auto"/>
              <w:ind w:left="186" w:hanging="270"/>
              <w:contextualSpacing/>
              <w:jc w:val="both"/>
              <w:rPr>
                <w:rFonts w:ascii="Trebuchet MS" w:eastAsia="Times New Roman" w:hAnsi="Trebuchet MS" w:cs="Times New Roman"/>
                <w:color w:val="1F4E79" w:themeColor="accent1" w:themeShade="80"/>
                <w:lang w:eastAsia="en-GB"/>
              </w:rPr>
            </w:pPr>
            <w:proofErr w:type="spellStart"/>
            <w:r w:rsidRPr="00F73F74">
              <w:rPr>
                <w:rFonts w:ascii="Trebuchet MS" w:eastAsia="Times New Roman" w:hAnsi="Trebuchet MS" w:cs="Times New Roman"/>
                <w:color w:val="1F4E79" w:themeColor="accent1" w:themeShade="80"/>
                <w:lang w:eastAsia="en-GB"/>
              </w:rPr>
              <w:t>Beneficiarul</w:t>
            </w:r>
            <w:proofErr w:type="spellEnd"/>
            <w:r w:rsidRPr="00F73F74">
              <w:rPr>
                <w:rFonts w:ascii="Trebuchet MS" w:eastAsia="Times New Roman" w:hAnsi="Trebuchet MS" w:cs="Times New Roman"/>
                <w:color w:val="1F4E79" w:themeColor="accent1" w:themeShade="80"/>
                <w:lang w:eastAsia="en-GB"/>
              </w:rPr>
              <w:t xml:space="preserve"> (Solicitant </w:t>
            </w:r>
            <w:proofErr w:type="spellStart"/>
            <w:r w:rsidRPr="00F73F74">
              <w:rPr>
                <w:rFonts w:ascii="Trebuchet MS" w:eastAsia="Times New Roman" w:hAnsi="Trebuchet MS" w:cs="Times New Roman"/>
                <w:color w:val="1F4E79" w:themeColor="accent1" w:themeShade="80"/>
                <w:lang w:eastAsia="en-GB"/>
              </w:rPr>
              <w:t>unic</w:t>
            </w:r>
            <w:proofErr w:type="spellEnd"/>
            <w:r w:rsidRPr="00F73F74">
              <w:rPr>
                <w:rFonts w:ascii="Trebuchet MS" w:eastAsia="Times New Roman" w:hAnsi="Trebuchet MS" w:cs="Times New Roman"/>
                <w:color w:val="1F4E79" w:themeColor="accent1" w:themeShade="80"/>
                <w:lang w:eastAsia="en-GB"/>
              </w:rPr>
              <w:t xml:space="preserve">, </w:t>
            </w:r>
            <w:proofErr w:type="spellStart"/>
            <w:r w:rsidRPr="00F73F74">
              <w:rPr>
                <w:rFonts w:ascii="Trebuchet MS" w:eastAsia="Times New Roman" w:hAnsi="Trebuchet MS" w:cs="Times New Roman"/>
                <w:color w:val="1F4E79" w:themeColor="accent1" w:themeShade="80"/>
                <w:lang w:eastAsia="en-GB"/>
              </w:rPr>
              <w:t>sau</w:t>
            </w:r>
            <w:proofErr w:type="spellEnd"/>
            <w:r w:rsidRPr="00F73F74">
              <w:rPr>
                <w:rFonts w:ascii="Trebuchet MS" w:eastAsia="Times New Roman" w:hAnsi="Trebuchet MS" w:cs="Times New Roman"/>
                <w:color w:val="1F4E79" w:themeColor="accent1" w:themeShade="80"/>
                <w:lang w:eastAsia="en-GB"/>
              </w:rPr>
              <w:t xml:space="preserve"> </w:t>
            </w:r>
            <w:proofErr w:type="spellStart"/>
            <w:r w:rsidRPr="00F73F74">
              <w:rPr>
                <w:rFonts w:ascii="Trebuchet MS" w:eastAsia="Times New Roman" w:hAnsi="Trebuchet MS" w:cs="Times New Roman"/>
                <w:color w:val="1F4E79" w:themeColor="accent1" w:themeShade="80"/>
                <w:lang w:eastAsia="en-GB"/>
              </w:rPr>
              <w:t>Parteneriatul</w:t>
            </w:r>
            <w:proofErr w:type="spellEnd"/>
            <w:r w:rsidRPr="00F73F74">
              <w:rPr>
                <w:rFonts w:ascii="Trebuchet MS" w:eastAsia="Times New Roman" w:hAnsi="Trebuchet MS" w:cs="Times New Roman"/>
                <w:color w:val="1F4E79" w:themeColor="accent1" w:themeShade="80"/>
                <w:lang w:eastAsia="en-GB"/>
              </w:rPr>
              <w:t xml:space="preserve"> (in </w:t>
            </w:r>
            <w:proofErr w:type="spellStart"/>
            <w:r w:rsidRPr="00F73F74">
              <w:rPr>
                <w:rFonts w:ascii="Trebuchet MS" w:eastAsia="Times New Roman" w:hAnsi="Trebuchet MS" w:cs="Times New Roman"/>
                <w:color w:val="1F4E79" w:themeColor="accent1" w:themeShade="80"/>
                <w:lang w:eastAsia="en-GB"/>
              </w:rPr>
              <w:t>cazul</w:t>
            </w:r>
            <w:proofErr w:type="spellEnd"/>
            <w:r w:rsidRPr="00F73F74">
              <w:rPr>
                <w:rFonts w:ascii="Trebuchet MS" w:eastAsia="Times New Roman" w:hAnsi="Trebuchet MS" w:cs="Times New Roman"/>
                <w:color w:val="1F4E79" w:themeColor="accent1" w:themeShade="80"/>
                <w:lang w:eastAsia="en-GB"/>
              </w:rPr>
              <w:t xml:space="preserve"> </w:t>
            </w:r>
            <w:proofErr w:type="spellStart"/>
            <w:r w:rsidRPr="00F73F74">
              <w:rPr>
                <w:rFonts w:ascii="Trebuchet MS" w:eastAsia="Times New Roman" w:hAnsi="Trebuchet MS" w:cs="Times New Roman"/>
                <w:color w:val="1F4E79" w:themeColor="accent1" w:themeShade="80"/>
                <w:lang w:eastAsia="en-GB"/>
              </w:rPr>
              <w:t>proiectelor</w:t>
            </w:r>
            <w:proofErr w:type="spellEnd"/>
            <w:r w:rsidRPr="00F73F74">
              <w:rPr>
                <w:rFonts w:ascii="Trebuchet MS" w:eastAsia="Times New Roman" w:hAnsi="Trebuchet MS" w:cs="Times New Roman"/>
                <w:color w:val="1F4E79" w:themeColor="accent1" w:themeShade="80"/>
                <w:lang w:eastAsia="en-GB"/>
              </w:rPr>
              <w:t xml:space="preserve"> </w:t>
            </w:r>
            <w:proofErr w:type="spellStart"/>
            <w:r w:rsidRPr="00F73F74">
              <w:rPr>
                <w:rFonts w:ascii="Trebuchet MS" w:eastAsia="Times New Roman" w:hAnsi="Trebuchet MS" w:cs="Times New Roman"/>
                <w:color w:val="1F4E79" w:themeColor="accent1" w:themeShade="80"/>
                <w:lang w:eastAsia="en-GB"/>
              </w:rPr>
              <w:t>implementate</w:t>
            </w:r>
            <w:proofErr w:type="spellEnd"/>
            <w:r w:rsidRPr="00F73F74">
              <w:rPr>
                <w:rFonts w:ascii="Trebuchet MS" w:eastAsia="Times New Roman" w:hAnsi="Trebuchet MS" w:cs="Times New Roman"/>
                <w:color w:val="1F4E79" w:themeColor="accent1" w:themeShade="80"/>
                <w:lang w:eastAsia="en-GB"/>
              </w:rPr>
              <w:t xml:space="preserve"> in </w:t>
            </w:r>
            <w:proofErr w:type="spellStart"/>
            <w:r w:rsidRPr="00F73F74">
              <w:rPr>
                <w:rFonts w:ascii="Trebuchet MS" w:eastAsia="Times New Roman" w:hAnsi="Trebuchet MS" w:cs="Times New Roman"/>
                <w:color w:val="1F4E79" w:themeColor="accent1" w:themeShade="80"/>
                <w:lang w:eastAsia="en-GB"/>
              </w:rPr>
              <w:t>parteneriat</w:t>
            </w:r>
            <w:proofErr w:type="spellEnd"/>
            <w:r w:rsidRPr="00F73F74">
              <w:rPr>
                <w:rFonts w:ascii="Trebuchet MS" w:eastAsia="Times New Roman" w:hAnsi="Trebuchet MS" w:cs="Times New Roman"/>
                <w:color w:val="1F4E79" w:themeColor="accent1" w:themeShade="80"/>
                <w:lang w:eastAsia="en-GB"/>
              </w:rPr>
              <w:t xml:space="preserve">), </w:t>
            </w:r>
            <w:proofErr w:type="spellStart"/>
            <w:r w:rsidRPr="00F73F74">
              <w:rPr>
                <w:rFonts w:ascii="Trebuchet MS" w:eastAsia="Times New Roman" w:hAnsi="Trebuchet MS" w:cs="Times New Roman"/>
                <w:color w:val="1F4E79" w:themeColor="accent1" w:themeShade="80"/>
                <w:lang w:eastAsia="en-GB"/>
              </w:rPr>
              <w:t>demonstrează</w:t>
            </w:r>
            <w:proofErr w:type="spellEnd"/>
            <w:r w:rsidRPr="00F73F74">
              <w:rPr>
                <w:rFonts w:ascii="Trebuchet MS" w:eastAsia="Times New Roman" w:hAnsi="Trebuchet MS" w:cs="Times New Roman"/>
                <w:color w:val="1F4E79" w:themeColor="accent1" w:themeShade="80"/>
                <w:lang w:eastAsia="en-GB"/>
              </w:rPr>
              <w:t xml:space="preserve"> capacitate </w:t>
            </w:r>
            <w:proofErr w:type="spellStart"/>
            <w:r w:rsidRPr="00F73F74">
              <w:rPr>
                <w:rFonts w:ascii="Trebuchet MS" w:eastAsia="Times New Roman" w:hAnsi="Trebuchet MS" w:cs="Times New Roman"/>
                <w:color w:val="1F4E79" w:themeColor="accent1" w:themeShade="80"/>
                <w:lang w:eastAsia="en-GB"/>
              </w:rPr>
              <w:t>financiară</w:t>
            </w:r>
            <w:proofErr w:type="spellEnd"/>
            <w:r w:rsidRPr="00F73F74">
              <w:rPr>
                <w:rFonts w:ascii="Trebuchet MS" w:eastAsia="Times New Roman" w:hAnsi="Trebuchet MS" w:cs="Times New Roman"/>
                <w:color w:val="1F4E79" w:themeColor="accent1" w:themeShade="80"/>
                <w:lang w:eastAsia="en-GB"/>
              </w:rPr>
              <w:t xml:space="preserve">, conform </w:t>
            </w:r>
            <w:proofErr w:type="spellStart"/>
            <w:r w:rsidRPr="00F73F74">
              <w:rPr>
                <w:rFonts w:ascii="Trebuchet MS" w:eastAsia="Times New Roman" w:hAnsi="Trebuchet MS" w:cs="Times New Roman"/>
                <w:color w:val="1F4E79" w:themeColor="accent1" w:themeShade="80"/>
                <w:lang w:eastAsia="en-GB"/>
              </w:rPr>
              <w:t>algoritmului</w:t>
            </w:r>
            <w:proofErr w:type="spellEnd"/>
            <w:r w:rsidRPr="00F73F74">
              <w:rPr>
                <w:rFonts w:ascii="Trebuchet MS" w:eastAsia="Times New Roman" w:hAnsi="Trebuchet MS" w:cs="Times New Roman"/>
                <w:color w:val="1F4E79" w:themeColor="accent1" w:themeShade="80"/>
                <w:lang w:eastAsia="en-GB"/>
              </w:rPr>
              <w:t>.</w:t>
            </w:r>
          </w:p>
          <w:p w14:paraId="5926B679" w14:textId="77777777" w:rsidR="0079641F" w:rsidRPr="00B23F3F" w:rsidRDefault="0079641F" w:rsidP="0079641F">
            <w:pPr>
              <w:numPr>
                <w:ilvl w:val="0"/>
                <w:numId w:val="15"/>
              </w:numPr>
              <w:spacing w:after="160" w:line="259" w:lineRule="auto"/>
              <w:ind w:left="186" w:hanging="270"/>
              <w:contextualSpacing/>
              <w:jc w:val="both"/>
              <w:rPr>
                <w:rFonts w:ascii="Times New Roman" w:eastAsia="Times New Roman" w:hAnsi="Times New Roman" w:cs="Times New Roman"/>
                <w:color w:val="1F4E79" w:themeColor="accent1" w:themeShade="80"/>
                <w:lang w:val="it-IT" w:eastAsia="en-GB"/>
              </w:rPr>
            </w:pPr>
            <w:r w:rsidRPr="00B23F3F">
              <w:rPr>
                <w:rFonts w:ascii="Trebuchet MS" w:eastAsia="Times New Roman" w:hAnsi="Trebuchet MS" w:cs="Times New Roman"/>
                <w:color w:val="1F4E79" w:themeColor="accent1" w:themeShade="80"/>
                <w:lang w:val="it-IT" w:eastAsia="en-GB"/>
              </w:rPr>
              <w:t>Activităţile de subcontractare se realizeazăă de  numai de către solicitantul de  finanţare,  nuu  de  și partenerul acestuia.</w:t>
            </w:r>
            <w:r w:rsidRPr="00B23F3F">
              <w:rPr>
                <w:rFonts w:ascii="Trebuchet MS" w:eastAsia="Times New Roman" w:hAnsi="Trebuchet MS" w:cs="Times New Roman"/>
                <w:color w:val="1F4E79" w:themeColor="accent1" w:themeShade="80"/>
                <w:lang w:val="it-IT" w:eastAsia="en-GB"/>
              </w:rPr>
              <w:tab/>
            </w:r>
            <w:r w:rsidRPr="00B23F3F">
              <w:rPr>
                <w:rFonts w:ascii="Times New Roman" w:eastAsia="Times New Roman" w:hAnsi="Times New Roman" w:cs="Times New Roman"/>
                <w:color w:val="1F4E79" w:themeColor="accent1" w:themeShade="80"/>
                <w:lang w:val="it-IT" w:eastAsia="en-GB"/>
              </w:rPr>
              <w:tab/>
            </w:r>
          </w:p>
        </w:tc>
        <w:tc>
          <w:tcPr>
            <w:tcW w:w="1317" w:type="dxa"/>
          </w:tcPr>
          <w:p w14:paraId="3D3322B7" w14:textId="77777777" w:rsidR="0079641F" w:rsidRPr="00F73F74" w:rsidRDefault="0079641F" w:rsidP="0079641F">
            <w:pPr>
              <w:tabs>
                <w:tab w:val="left" w:pos="-540"/>
              </w:tabs>
              <w:spacing w:after="160" w:line="259" w:lineRule="auto"/>
              <w:ind w:right="-630"/>
              <w:jc w:val="both"/>
              <w:rPr>
                <w:rFonts w:ascii="Trebuchet MS" w:hAnsi="Trebuchet MS"/>
                <w:color w:val="1F4E79" w:themeColor="accent1" w:themeShade="80"/>
                <w:w w:val="105"/>
                <w:lang w:val="ro-RO"/>
              </w:rPr>
            </w:pPr>
          </w:p>
          <w:p w14:paraId="6DC78964" w14:textId="77777777" w:rsidR="0079641F" w:rsidRPr="00F73F74" w:rsidRDefault="0079641F" w:rsidP="0079641F">
            <w:pPr>
              <w:tabs>
                <w:tab w:val="left" w:pos="-540"/>
              </w:tabs>
              <w:spacing w:after="160" w:line="259" w:lineRule="auto"/>
              <w:ind w:right="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ab/>
            </w:r>
            <w:r w:rsidRPr="00F73F74">
              <w:rPr>
                <w:rFonts w:ascii="Trebuchet MS" w:hAnsi="Trebuchet MS"/>
                <w:color w:val="1F4E79" w:themeColor="accent1" w:themeShade="80"/>
                <w:w w:val="105"/>
                <w:lang w:val="ro-RO"/>
              </w:rPr>
              <w:tab/>
            </w:r>
            <w:r w:rsidRPr="00F73F74">
              <w:rPr>
                <w:rFonts w:ascii="Trebuchet MS" w:hAnsi="Trebuchet MS"/>
                <w:color w:val="1F4E79" w:themeColor="accent1" w:themeShade="80"/>
                <w:w w:val="105"/>
                <w:lang w:val="ro-RO"/>
              </w:rPr>
              <w:tab/>
            </w:r>
            <w:r w:rsidRPr="00F73F74">
              <w:rPr>
                <w:rFonts w:ascii="Trebuchet MS" w:hAnsi="Trebuchet MS"/>
                <w:color w:val="1F4E79" w:themeColor="accent1" w:themeShade="80"/>
                <w:w w:val="105"/>
                <w:lang w:val="ro-RO"/>
              </w:rPr>
              <w:tab/>
            </w:r>
            <w:r w:rsidRPr="00F73F74">
              <w:rPr>
                <w:rFonts w:ascii="Trebuchet MS" w:hAnsi="Trebuchet MS"/>
                <w:color w:val="1F4E79" w:themeColor="accent1" w:themeShade="80"/>
                <w:w w:val="105"/>
                <w:lang w:val="ro-RO"/>
              </w:rPr>
              <w:tab/>
            </w:r>
            <w:r w:rsidRPr="00F73F74">
              <w:rPr>
                <w:rFonts w:ascii="Trebuchet MS" w:hAnsi="Trebuchet MS"/>
                <w:color w:val="1F4E79" w:themeColor="accent1" w:themeShade="80"/>
                <w:w w:val="105"/>
                <w:lang w:val="ro-RO"/>
              </w:rPr>
              <w:tab/>
            </w:r>
          </w:p>
          <w:p w14:paraId="1AEEA30A" w14:textId="77777777" w:rsidR="0079641F" w:rsidRPr="00F73F74" w:rsidRDefault="0079641F" w:rsidP="0079641F">
            <w:pPr>
              <w:tabs>
                <w:tab w:val="left" w:pos="-540"/>
              </w:tabs>
              <w:spacing w:after="160" w:line="259" w:lineRule="auto"/>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ab/>
            </w:r>
          </w:p>
        </w:tc>
      </w:tr>
      <w:tr w:rsidR="00F73F74" w:rsidRPr="00B23F3F" w14:paraId="1C6D8151" w14:textId="77777777" w:rsidTr="00504EE9">
        <w:tc>
          <w:tcPr>
            <w:tcW w:w="469" w:type="dxa"/>
          </w:tcPr>
          <w:p w14:paraId="7AB18F27" w14:textId="77777777" w:rsidR="0079641F" w:rsidRPr="00F73F74" w:rsidRDefault="0079641F" w:rsidP="0079641F">
            <w:pPr>
              <w:tabs>
                <w:tab w:val="left" w:pos="-540"/>
              </w:tabs>
              <w:spacing w:after="160" w:line="259" w:lineRule="auto"/>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2</w:t>
            </w:r>
          </w:p>
        </w:tc>
        <w:tc>
          <w:tcPr>
            <w:tcW w:w="2757" w:type="dxa"/>
          </w:tcPr>
          <w:p w14:paraId="08CDC0BC" w14:textId="77777777" w:rsidR="0079641F" w:rsidRPr="00F73F74" w:rsidRDefault="0079641F" w:rsidP="0079641F">
            <w:pPr>
              <w:tabs>
                <w:tab w:val="left" w:pos="-540"/>
              </w:tabs>
              <w:spacing w:after="160" w:line="259" w:lineRule="auto"/>
              <w:ind w:right="-630"/>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Proiectul se încadrează</w:t>
            </w:r>
          </w:p>
          <w:p w14:paraId="58679F9F" w14:textId="25F7A1B3" w:rsidR="0079641F" w:rsidRPr="00F73F74" w:rsidRDefault="0079641F" w:rsidP="0079641F">
            <w:pPr>
              <w:tabs>
                <w:tab w:val="left" w:pos="-540"/>
              </w:tabs>
              <w:spacing w:after="160" w:line="259" w:lineRule="auto"/>
              <w:ind w:right="-630"/>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în </w:t>
            </w:r>
            <w:r w:rsidR="00DC34C0" w:rsidRPr="00F73F74">
              <w:rPr>
                <w:rFonts w:ascii="Trebuchet MS" w:hAnsi="Trebuchet MS"/>
                <w:color w:val="1F4E79" w:themeColor="accent1" w:themeShade="80"/>
                <w:w w:val="105"/>
                <w:lang w:val="ro-RO"/>
              </w:rPr>
              <w:t>P</w:t>
            </w:r>
            <w:r w:rsidRPr="00F73F74">
              <w:rPr>
                <w:rFonts w:ascii="Trebuchet MS" w:hAnsi="Trebuchet MS"/>
                <w:color w:val="1F4E79" w:themeColor="accent1" w:themeShade="80"/>
                <w:w w:val="105"/>
                <w:lang w:val="ro-RO"/>
              </w:rPr>
              <w:t>rogram, conform specificului de finanțare si conform</w:t>
            </w:r>
          </w:p>
          <w:p w14:paraId="1A6380DD" w14:textId="77777777" w:rsidR="0079641F" w:rsidRPr="00F73F74" w:rsidRDefault="0079641F" w:rsidP="0079641F">
            <w:pPr>
              <w:tabs>
                <w:tab w:val="left" w:pos="-540"/>
              </w:tabs>
              <w:spacing w:after="160" w:line="259" w:lineRule="auto"/>
              <w:ind w:right="-630"/>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Ghidului Solicitantului - Condiții Specifice?</w:t>
            </w:r>
          </w:p>
          <w:p w14:paraId="7653598D" w14:textId="77777777" w:rsidR="0079641F" w:rsidRPr="00F73F74" w:rsidRDefault="0079641F" w:rsidP="0079641F">
            <w:pPr>
              <w:tabs>
                <w:tab w:val="left" w:pos="-540"/>
              </w:tabs>
              <w:spacing w:after="160" w:line="259" w:lineRule="auto"/>
              <w:ind w:right="-630"/>
              <w:rPr>
                <w:rFonts w:ascii="Trebuchet MS" w:hAnsi="Trebuchet MS"/>
                <w:color w:val="1F4E79" w:themeColor="accent1" w:themeShade="80"/>
                <w:w w:val="105"/>
                <w:lang w:val="ro-RO"/>
              </w:rPr>
            </w:pPr>
          </w:p>
        </w:tc>
        <w:tc>
          <w:tcPr>
            <w:tcW w:w="4932" w:type="dxa"/>
          </w:tcPr>
          <w:p w14:paraId="769F6A0F" w14:textId="5DD2CA30" w:rsidR="0079641F" w:rsidRPr="00F73F74" w:rsidRDefault="0079641F" w:rsidP="0079641F">
            <w:pPr>
              <w:numPr>
                <w:ilvl w:val="0"/>
                <w:numId w:val="15"/>
              </w:numPr>
              <w:spacing w:after="160" w:line="259" w:lineRule="auto"/>
              <w:ind w:left="186" w:hanging="270"/>
              <w:contextualSpacing/>
              <w:jc w:val="both"/>
              <w:rPr>
                <w:rFonts w:ascii="Trebuchet MS" w:eastAsia="Times New Roman" w:hAnsi="Trebuchet MS" w:cs="Times New Roman"/>
                <w:color w:val="1F4E79" w:themeColor="accent1" w:themeShade="80"/>
                <w:w w:val="105"/>
                <w:lang w:val="ro-RO" w:eastAsia="en-GB"/>
              </w:rPr>
            </w:pPr>
            <w:r w:rsidRPr="00B23F3F">
              <w:rPr>
                <w:rFonts w:ascii="Trebuchet MS" w:eastAsia="Times New Roman" w:hAnsi="Trebuchet MS" w:cs="Times New Roman"/>
                <w:color w:val="1F4E79" w:themeColor="accent1" w:themeShade="80"/>
                <w:lang w:val="it-IT" w:eastAsia="en-GB"/>
              </w:rPr>
              <w:t>Proiectul</w:t>
            </w:r>
            <w:r w:rsidRPr="00B23F3F">
              <w:rPr>
                <w:rFonts w:ascii="Trebuchet MS" w:eastAsia="Times New Roman" w:hAnsi="Trebuchet MS" w:cs="Times New Roman"/>
                <w:color w:val="1F4E79" w:themeColor="accent1" w:themeShade="80"/>
                <w:lang w:val="it-IT" w:eastAsia="en-GB"/>
              </w:rPr>
              <w:tab/>
              <w:t>este</w:t>
            </w:r>
            <w:r w:rsidRPr="00B23F3F">
              <w:rPr>
                <w:rFonts w:ascii="Trebuchet MS" w:eastAsia="Times New Roman" w:hAnsi="Trebuchet MS" w:cs="Times New Roman"/>
                <w:color w:val="1F4E79" w:themeColor="accent1" w:themeShade="80"/>
                <w:lang w:val="it-IT" w:eastAsia="en-GB"/>
              </w:rPr>
              <w:tab/>
              <w:t>încadrat în prioritatea, obiectivul specific, indicatorii de realizare imediată şi de rezultat, rezultate, grup tinta, durată, conform PEO, conform Ghidului Solicitantului - Condiții Specifice</w:t>
            </w:r>
            <w:r w:rsidRPr="00B23F3F">
              <w:rPr>
                <w:color w:val="1F4E79" w:themeColor="accent1" w:themeShade="80"/>
                <w:lang w:val="it-IT"/>
              </w:rPr>
              <w:t xml:space="preserve"> </w:t>
            </w:r>
            <w:r w:rsidRPr="00B23F3F">
              <w:rPr>
                <w:rFonts w:ascii="Trebuchet MS" w:eastAsia="Times New Roman" w:hAnsi="Trebuchet MS" w:cs="Times New Roman"/>
                <w:color w:val="1F4E79" w:themeColor="accent1" w:themeShade="80"/>
                <w:lang w:val="it-IT" w:eastAsia="en-GB"/>
              </w:rPr>
              <w:t>și în conformitate cu elementele esențiale validate din cadrul fișei de proiect.</w:t>
            </w:r>
            <w:r w:rsidRPr="00B23F3F">
              <w:rPr>
                <w:rFonts w:ascii="Trebuchet MS" w:eastAsia="Times New Roman" w:hAnsi="Trebuchet MS" w:cs="Times New Roman"/>
                <w:color w:val="1F4E79" w:themeColor="accent1" w:themeShade="80"/>
                <w:lang w:val="it-IT" w:eastAsia="en-GB"/>
              </w:rPr>
              <w:tab/>
            </w:r>
            <w:r w:rsidRPr="00F73F74">
              <w:rPr>
                <w:rFonts w:ascii="Trebuchet MS" w:eastAsia="Times New Roman" w:hAnsi="Trebuchet MS" w:cs="Times New Roman"/>
                <w:color w:val="1F4E79" w:themeColor="accent1" w:themeShade="80"/>
                <w:w w:val="105"/>
                <w:lang w:val="ro-RO" w:eastAsia="en-GB"/>
              </w:rPr>
              <w:tab/>
            </w:r>
          </w:p>
        </w:tc>
        <w:tc>
          <w:tcPr>
            <w:tcW w:w="1317" w:type="dxa"/>
          </w:tcPr>
          <w:p w14:paraId="5CB4BAC2" w14:textId="77777777" w:rsidR="0079641F" w:rsidRPr="00F73F74" w:rsidRDefault="0079641F" w:rsidP="0079641F">
            <w:pPr>
              <w:tabs>
                <w:tab w:val="left" w:pos="-540"/>
              </w:tabs>
              <w:spacing w:after="160" w:line="259" w:lineRule="auto"/>
              <w:ind w:right="-630"/>
              <w:jc w:val="both"/>
              <w:rPr>
                <w:rFonts w:ascii="Trebuchet MS" w:hAnsi="Trebuchet MS"/>
                <w:color w:val="1F4E79" w:themeColor="accent1" w:themeShade="80"/>
                <w:w w:val="105"/>
                <w:lang w:val="ro-RO"/>
              </w:rPr>
            </w:pPr>
          </w:p>
        </w:tc>
      </w:tr>
      <w:tr w:rsidR="00F73F74" w:rsidRPr="00B23F3F" w14:paraId="15B54910" w14:textId="77777777" w:rsidTr="00504EE9">
        <w:tc>
          <w:tcPr>
            <w:tcW w:w="469" w:type="dxa"/>
          </w:tcPr>
          <w:p w14:paraId="3006B5ED" w14:textId="77777777" w:rsidR="0079641F" w:rsidRPr="00F73F74" w:rsidRDefault="0079641F" w:rsidP="0079641F">
            <w:pPr>
              <w:tabs>
                <w:tab w:val="left" w:pos="-540"/>
              </w:tabs>
              <w:spacing w:after="160" w:line="259" w:lineRule="auto"/>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3</w:t>
            </w:r>
          </w:p>
        </w:tc>
        <w:tc>
          <w:tcPr>
            <w:tcW w:w="2757" w:type="dxa"/>
          </w:tcPr>
          <w:p w14:paraId="0C7E131A" w14:textId="28031018" w:rsidR="0079641F" w:rsidRPr="00F73F74" w:rsidRDefault="00DC34C0" w:rsidP="0079641F">
            <w:pPr>
              <w:tabs>
                <w:tab w:val="left" w:pos="-540"/>
              </w:tabs>
              <w:spacing w:after="160" w:line="259" w:lineRule="auto"/>
              <w:ind w:right="72"/>
              <w:jc w:val="both"/>
              <w:rPr>
                <w:rFonts w:ascii="Trebuchet MS" w:hAnsi="Trebuchet MS"/>
                <w:color w:val="1F4E79" w:themeColor="accent1" w:themeShade="80"/>
                <w:w w:val="105"/>
                <w:lang w:val="ro-RO"/>
              </w:rPr>
            </w:pPr>
            <w:r w:rsidRPr="00F73F74">
              <w:rPr>
                <w:rFonts w:ascii="Trebuchet MS" w:eastAsia="Calibri" w:hAnsi="Trebuchet MS" w:cs="Times New Roman"/>
                <w:color w:val="1F4E79" w:themeColor="accent1" w:themeShade="80"/>
                <w:w w:val="105"/>
                <w:lang w:val="ro-RO"/>
              </w:rPr>
              <w:t xml:space="preserve">Valoarea   </w:t>
            </w:r>
            <w:r w:rsidR="0079641F" w:rsidRPr="00F73F74">
              <w:rPr>
                <w:rFonts w:ascii="Trebuchet MS" w:eastAsia="Calibri" w:hAnsi="Trebuchet MS" w:cs="Times New Roman"/>
                <w:color w:val="1F4E79" w:themeColor="accent1" w:themeShade="80"/>
                <w:w w:val="105"/>
                <w:lang w:val="ro-RO"/>
              </w:rPr>
              <w:t>proiectului   respectă</w:t>
            </w:r>
            <w:r w:rsidR="0079641F" w:rsidRPr="00B23F3F">
              <w:rPr>
                <w:rFonts w:ascii="Calibri" w:eastAsia="Calibri" w:hAnsi="Calibri" w:cs="Times New Roman"/>
                <w:color w:val="1F4E79" w:themeColor="accent1" w:themeShade="80"/>
                <w:lang w:val="it-IT"/>
              </w:rPr>
              <w:t xml:space="preserve"> </w:t>
            </w:r>
            <w:r w:rsidR="0079641F" w:rsidRPr="00F73F74">
              <w:rPr>
                <w:rFonts w:ascii="Trebuchet MS" w:eastAsia="Calibri" w:hAnsi="Trebuchet MS" w:cs="Times New Roman"/>
                <w:color w:val="1F4E79" w:themeColor="accent1" w:themeShade="80"/>
                <w:w w:val="105"/>
                <w:lang w:val="ro-RO"/>
              </w:rPr>
              <w:t>prevederile privind eligibilitatea cheltuielilor si regulile de stabilire a acestora, conform prevederilor Ghidului Solicitantului - Condiții Specifice?</w:t>
            </w:r>
            <w:r w:rsidR="0079641F" w:rsidRPr="00F73F74">
              <w:rPr>
                <w:rFonts w:ascii="Trebuchet MS" w:eastAsia="Calibri" w:hAnsi="Trebuchet MS" w:cs="Times New Roman"/>
                <w:color w:val="1F4E79" w:themeColor="accent1" w:themeShade="80"/>
                <w:w w:val="105"/>
                <w:lang w:val="ro-RO"/>
              </w:rPr>
              <w:tab/>
            </w:r>
            <w:r w:rsidR="0079641F" w:rsidRPr="00F73F74">
              <w:rPr>
                <w:rFonts w:ascii="Trebuchet MS" w:eastAsia="Calibri" w:hAnsi="Trebuchet MS" w:cs="Times New Roman"/>
                <w:color w:val="1F4E79" w:themeColor="accent1" w:themeShade="80"/>
                <w:w w:val="105"/>
                <w:lang w:val="ro-RO"/>
              </w:rPr>
              <w:tab/>
            </w:r>
            <w:r w:rsidR="0079641F" w:rsidRPr="00F73F74">
              <w:rPr>
                <w:rFonts w:ascii="Trebuchet MS" w:eastAsia="Calibri" w:hAnsi="Trebuchet MS" w:cs="Times New Roman"/>
                <w:color w:val="1F4E79" w:themeColor="accent1" w:themeShade="80"/>
                <w:w w:val="105"/>
                <w:lang w:val="ro-RO"/>
              </w:rPr>
              <w:tab/>
            </w:r>
            <w:r w:rsidR="0079641F" w:rsidRPr="00F73F74">
              <w:rPr>
                <w:rFonts w:ascii="Trebuchet MS" w:eastAsia="Calibri" w:hAnsi="Trebuchet MS" w:cs="Times New Roman"/>
                <w:color w:val="1F4E79" w:themeColor="accent1" w:themeShade="80"/>
                <w:w w:val="105"/>
                <w:lang w:val="ro-RO"/>
              </w:rPr>
              <w:tab/>
            </w:r>
            <w:r w:rsidR="0079641F" w:rsidRPr="00F73F74">
              <w:rPr>
                <w:rFonts w:ascii="Trebuchet MS" w:eastAsia="Calibri" w:hAnsi="Trebuchet MS" w:cs="Times New Roman"/>
                <w:color w:val="1F4E79" w:themeColor="accent1" w:themeShade="80"/>
                <w:w w:val="105"/>
                <w:lang w:val="ro-RO"/>
              </w:rPr>
              <w:tab/>
            </w:r>
          </w:p>
        </w:tc>
        <w:tc>
          <w:tcPr>
            <w:tcW w:w="4932" w:type="dxa"/>
          </w:tcPr>
          <w:p w14:paraId="5BAF834B" w14:textId="77777777" w:rsidR="0079641F" w:rsidRPr="00B23F3F" w:rsidRDefault="0079641F" w:rsidP="0079641F">
            <w:pPr>
              <w:numPr>
                <w:ilvl w:val="0"/>
                <w:numId w:val="15"/>
              </w:numPr>
              <w:spacing w:after="160" w:line="259" w:lineRule="auto"/>
              <w:ind w:left="186" w:hanging="270"/>
              <w:contextualSpacing/>
              <w:jc w:val="both"/>
              <w:rPr>
                <w:rFonts w:ascii="Trebuchet MS" w:eastAsia="Times New Roman" w:hAnsi="Trebuchet MS" w:cs="Times New Roman"/>
                <w:color w:val="1F4E79" w:themeColor="accent1" w:themeShade="80"/>
                <w:lang w:val="it-IT" w:eastAsia="en-GB"/>
              </w:rPr>
            </w:pPr>
            <w:r w:rsidRPr="00B23F3F">
              <w:rPr>
                <w:rFonts w:ascii="Trebuchet MS" w:eastAsia="Times New Roman" w:hAnsi="Trebuchet MS" w:cs="Times New Roman"/>
                <w:color w:val="1F4E79" w:themeColor="accent1" w:themeShade="80"/>
                <w:lang w:val="it-IT" w:eastAsia="en-GB"/>
              </w:rPr>
              <w:t>Valoarea  asistenței  financiare nerambursabile solicitate se înscrie în limitele stabilite în Ghidul Solicitantului - Condiții Specifice.</w:t>
            </w:r>
          </w:p>
          <w:p w14:paraId="774CAC95" w14:textId="77777777" w:rsidR="0079641F" w:rsidRPr="00B23F3F" w:rsidRDefault="0079641F" w:rsidP="0079641F">
            <w:pPr>
              <w:ind w:left="186"/>
              <w:contextualSpacing/>
              <w:jc w:val="both"/>
              <w:rPr>
                <w:rFonts w:ascii="Trebuchet MS" w:eastAsia="Times New Roman" w:hAnsi="Trebuchet MS" w:cs="Times New Roman"/>
                <w:color w:val="1F4E79" w:themeColor="accent1" w:themeShade="80"/>
                <w:lang w:val="it-IT" w:eastAsia="en-GB"/>
              </w:rPr>
            </w:pPr>
            <w:r w:rsidRPr="00B23F3F">
              <w:rPr>
                <w:rFonts w:ascii="Trebuchet MS" w:eastAsia="Times New Roman" w:hAnsi="Trebuchet MS" w:cs="Times New Roman"/>
                <w:color w:val="1F4E79" w:themeColor="accent1" w:themeShade="80"/>
                <w:lang w:val="it-IT" w:eastAsia="en-GB"/>
              </w:rPr>
              <w:t>Bugetul respectă rata de cofinanţare (FSE+, buget național și contribuție proprie).</w:t>
            </w:r>
          </w:p>
          <w:p w14:paraId="5385D640" w14:textId="77777777" w:rsidR="0079641F" w:rsidRPr="00B23F3F" w:rsidRDefault="0079641F" w:rsidP="0079641F">
            <w:pPr>
              <w:numPr>
                <w:ilvl w:val="0"/>
                <w:numId w:val="15"/>
              </w:numPr>
              <w:spacing w:after="160" w:line="259" w:lineRule="auto"/>
              <w:ind w:left="186" w:hanging="270"/>
              <w:contextualSpacing/>
              <w:jc w:val="both"/>
              <w:rPr>
                <w:rFonts w:ascii="Trebuchet MS" w:eastAsia="Times New Roman" w:hAnsi="Trebuchet MS" w:cs="Times New Roman"/>
                <w:color w:val="1F4E79" w:themeColor="accent1" w:themeShade="80"/>
                <w:lang w:val="it-IT" w:eastAsia="en-GB"/>
              </w:rPr>
            </w:pPr>
            <w:r w:rsidRPr="00B23F3F">
              <w:rPr>
                <w:rFonts w:ascii="Trebuchet MS" w:eastAsia="Times New Roman" w:hAnsi="Trebuchet MS" w:cs="Times New Roman"/>
                <w:color w:val="1F4E79" w:themeColor="accent1" w:themeShade="80"/>
                <w:lang w:val="it-IT" w:eastAsia="en-GB"/>
              </w:rPr>
              <w:t>Valoarea</w:t>
            </w:r>
            <w:r w:rsidRPr="00B23F3F">
              <w:rPr>
                <w:rFonts w:ascii="Trebuchet MS" w:eastAsia="Times New Roman" w:hAnsi="Trebuchet MS" w:cs="Times New Roman"/>
                <w:color w:val="1F4E79" w:themeColor="accent1" w:themeShade="80"/>
                <w:lang w:val="it-IT" w:eastAsia="en-GB"/>
              </w:rPr>
              <w:tab/>
              <w:t>ajutorului</w:t>
            </w:r>
            <w:r w:rsidRPr="00B23F3F">
              <w:rPr>
                <w:rFonts w:ascii="Trebuchet MS" w:eastAsia="Times New Roman" w:hAnsi="Trebuchet MS" w:cs="Times New Roman"/>
                <w:color w:val="1F4E79" w:themeColor="accent1" w:themeShade="80"/>
                <w:lang w:val="it-IT" w:eastAsia="en-GB"/>
              </w:rPr>
              <w:tab/>
              <w:t>de stat/ de minimis respectă limita maximă din   Ghidul Solicitantului - Condiții  Specifice  (acolo unde este cazul).</w:t>
            </w:r>
          </w:p>
          <w:p w14:paraId="5079347C" w14:textId="77777777" w:rsidR="0079641F" w:rsidRPr="00F73F74" w:rsidRDefault="0079641F" w:rsidP="0079641F">
            <w:pPr>
              <w:tabs>
                <w:tab w:val="left" w:pos="-540"/>
              </w:tabs>
              <w:spacing w:after="160" w:line="259" w:lineRule="auto"/>
              <w:ind w:right="42"/>
              <w:jc w:val="both"/>
              <w:rPr>
                <w:rFonts w:ascii="Trebuchet MS" w:hAnsi="Trebuchet MS"/>
                <w:color w:val="1F4E79" w:themeColor="accent1" w:themeShade="80"/>
                <w:w w:val="105"/>
                <w:lang w:val="ro-RO"/>
              </w:rPr>
            </w:pPr>
          </w:p>
        </w:tc>
        <w:tc>
          <w:tcPr>
            <w:tcW w:w="1317" w:type="dxa"/>
          </w:tcPr>
          <w:p w14:paraId="54DF4DB7" w14:textId="77777777" w:rsidR="0079641F" w:rsidRPr="00F73F74" w:rsidRDefault="0079641F" w:rsidP="0079641F">
            <w:pPr>
              <w:tabs>
                <w:tab w:val="left" w:pos="-540"/>
              </w:tabs>
              <w:spacing w:after="160" w:line="259" w:lineRule="auto"/>
              <w:ind w:right="-630"/>
              <w:jc w:val="both"/>
              <w:rPr>
                <w:rFonts w:ascii="Trebuchet MS" w:hAnsi="Trebuchet MS"/>
                <w:color w:val="1F4E79" w:themeColor="accent1" w:themeShade="80"/>
                <w:w w:val="105"/>
                <w:lang w:val="ro-RO"/>
              </w:rPr>
            </w:pPr>
          </w:p>
        </w:tc>
      </w:tr>
      <w:tr w:rsidR="00F73F74" w:rsidRPr="00B23F3F" w14:paraId="4C1C6B55" w14:textId="77777777" w:rsidTr="00504EE9">
        <w:tc>
          <w:tcPr>
            <w:tcW w:w="469" w:type="dxa"/>
          </w:tcPr>
          <w:p w14:paraId="66C0ADA6" w14:textId="77777777" w:rsidR="0079641F" w:rsidRPr="00F73F74" w:rsidRDefault="0079641F" w:rsidP="0079641F">
            <w:pPr>
              <w:tabs>
                <w:tab w:val="left" w:pos="-540"/>
              </w:tabs>
              <w:spacing w:after="160" w:line="259" w:lineRule="auto"/>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4</w:t>
            </w:r>
          </w:p>
        </w:tc>
        <w:tc>
          <w:tcPr>
            <w:tcW w:w="2757" w:type="dxa"/>
          </w:tcPr>
          <w:p w14:paraId="08D2940C" w14:textId="77777777" w:rsidR="0079641F" w:rsidRPr="00F73F74" w:rsidRDefault="0079641F" w:rsidP="0079641F">
            <w:pPr>
              <w:tabs>
                <w:tab w:val="left" w:pos="-540"/>
              </w:tabs>
              <w:spacing w:after="160" w:line="259" w:lineRule="auto"/>
              <w:ind w:right="72"/>
              <w:jc w:val="both"/>
              <w:rPr>
                <w:rFonts w:ascii="Trebuchet MS" w:eastAsia="Calibri" w:hAnsi="Trebuchet MS" w:cs="Times New Roman"/>
                <w:color w:val="1F4E79" w:themeColor="accent1" w:themeShade="80"/>
                <w:w w:val="105"/>
                <w:lang w:val="ro-RO"/>
              </w:rPr>
            </w:pPr>
            <w:r w:rsidRPr="00F73F74">
              <w:rPr>
                <w:rFonts w:ascii="Trebuchet MS" w:eastAsia="Calibri" w:hAnsi="Trebuchet MS" w:cs="Times New Roman"/>
                <w:color w:val="1F4E79" w:themeColor="accent1" w:themeShade="80"/>
                <w:w w:val="105"/>
                <w:lang w:val="ro-RO"/>
              </w:rPr>
              <w:t>Proiectul cuprinde cel puțin activitățile obligatorii?</w:t>
            </w:r>
          </w:p>
          <w:p w14:paraId="11864291" w14:textId="77777777" w:rsidR="0079641F" w:rsidRPr="00F73F74" w:rsidRDefault="0079641F" w:rsidP="0079641F">
            <w:pPr>
              <w:tabs>
                <w:tab w:val="left" w:pos="-540"/>
              </w:tabs>
              <w:spacing w:after="160" w:line="259" w:lineRule="auto"/>
              <w:ind w:right="-630"/>
              <w:jc w:val="both"/>
              <w:rPr>
                <w:rFonts w:ascii="Trebuchet MS" w:hAnsi="Trebuchet MS"/>
                <w:color w:val="1F4E79" w:themeColor="accent1" w:themeShade="80"/>
                <w:w w:val="105"/>
                <w:lang w:val="ro-RO"/>
              </w:rPr>
            </w:pPr>
          </w:p>
        </w:tc>
        <w:tc>
          <w:tcPr>
            <w:tcW w:w="4932" w:type="dxa"/>
          </w:tcPr>
          <w:p w14:paraId="66B45C9C" w14:textId="4DA6D0F0" w:rsidR="0079641F" w:rsidRPr="00B23F3F" w:rsidRDefault="0079641F" w:rsidP="0079641F">
            <w:pPr>
              <w:numPr>
                <w:ilvl w:val="0"/>
                <w:numId w:val="15"/>
              </w:numPr>
              <w:spacing w:after="160" w:line="259" w:lineRule="auto"/>
              <w:ind w:left="186" w:hanging="270"/>
              <w:contextualSpacing/>
              <w:jc w:val="both"/>
              <w:rPr>
                <w:rFonts w:ascii="Trebuchet MS" w:eastAsia="Times New Roman" w:hAnsi="Trebuchet MS" w:cs="Times New Roman"/>
                <w:color w:val="1F4E79" w:themeColor="accent1" w:themeShade="80"/>
                <w:lang w:val="it-IT" w:eastAsia="en-GB"/>
              </w:rPr>
            </w:pPr>
            <w:r w:rsidRPr="00B23F3F">
              <w:rPr>
                <w:rFonts w:ascii="Trebuchet MS" w:eastAsia="Times New Roman" w:hAnsi="Trebuchet MS" w:cs="Times New Roman"/>
                <w:color w:val="1F4E79" w:themeColor="accent1" w:themeShade="80"/>
                <w:lang w:val="it-IT" w:eastAsia="en-GB"/>
              </w:rPr>
              <w:t>Proiectul cuprinde activitățile obligatorii, prevăzute în Ghidul Solicitantului– Condiții Specifice, în conformitate cu elementele esențiale validate din cadrul fișei de proiect.</w:t>
            </w:r>
            <w:r w:rsidRPr="00B23F3F">
              <w:rPr>
                <w:rFonts w:ascii="Trebuchet MS" w:eastAsia="Times New Roman" w:hAnsi="Trebuchet MS" w:cs="Times New Roman"/>
                <w:color w:val="1F4E79" w:themeColor="accent1" w:themeShade="80"/>
                <w:lang w:val="it-IT" w:eastAsia="en-GB"/>
              </w:rPr>
              <w:tab/>
            </w:r>
            <w:r w:rsidRPr="00B23F3F">
              <w:rPr>
                <w:rFonts w:ascii="Trebuchet MS" w:eastAsia="Times New Roman" w:hAnsi="Trebuchet MS" w:cs="Times New Roman"/>
                <w:color w:val="1F4E79" w:themeColor="accent1" w:themeShade="80"/>
                <w:lang w:val="it-IT" w:eastAsia="en-GB"/>
              </w:rPr>
              <w:tab/>
            </w:r>
          </w:p>
        </w:tc>
        <w:tc>
          <w:tcPr>
            <w:tcW w:w="1317" w:type="dxa"/>
          </w:tcPr>
          <w:p w14:paraId="3051C5C2" w14:textId="77777777" w:rsidR="0079641F" w:rsidRPr="00F73F74" w:rsidRDefault="0079641F" w:rsidP="0079641F">
            <w:pPr>
              <w:tabs>
                <w:tab w:val="left" w:pos="-540"/>
              </w:tabs>
              <w:spacing w:after="160" w:line="259" w:lineRule="auto"/>
              <w:ind w:right="-630"/>
              <w:jc w:val="both"/>
              <w:rPr>
                <w:rFonts w:ascii="Trebuchet MS" w:hAnsi="Trebuchet MS"/>
                <w:color w:val="1F4E79" w:themeColor="accent1" w:themeShade="80"/>
                <w:w w:val="105"/>
                <w:lang w:val="ro-RO"/>
              </w:rPr>
            </w:pPr>
          </w:p>
        </w:tc>
      </w:tr>
    </w:tbl>
    <w:p w14:paraId="12DAC599" w14:textId="77777777" w:rsidR="0079641F" w:rsidRPr="00F73F74" w:rsidRDefault="0079641F" w:rsidP="0079641F">
      <w:pPr>
        <w:tabs>
          <w:tab w:val="left" w:pos="-540"/>
        </w:tabs>
        <w:ind w:right="-630"/>
        <w:jc w:val="both"/>
        <w:rPr>
          <w:rFonts w:ascii="Trebuchet MS" w:hAnsi="Trebuchet MS"/>
          <w:color w:val="1F4E79" w:themeColor="accent1" w:themeShade="80"/>
          <w:w w:val="105"/>
          <w:lang w:val="ro-RO"/>
        </w:rPr>
      </w:pPr>
    </w:p>
    <w:p w14:paraId="6DDB2C23" w14:textId="346C342A" w:rsidR="0079641F" w:rsidRPr="00F73F74" w:rsidRDefault="0079641F" w:rsidP="0079641F">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lastRenderedPageBreak/>
        <w:t>Notă:</w:t>
      </w:r>
    </w:p>
    <w:p w14:paraId="0C392557" w14:textId="3028682D" w:rsidR="0079641F" w:rsidRPr="00F73F74" w:rsidRDefault="0079641F" w:rsidP="0079641F">
      <w:pPr>
        <w:tabs>
          <w:tab w:val="left" w:pos="-540"/>
        </w:tabs>
        <w:ind w:right="-630"/>
        <w:jc w:val="both"/>
        <w:rPr>
          <w:rFonts w:ascii="Trebuchet MS" w:hAnsi="Trebuchet MS"/>
          <w:color w:val="1F4E79" w:themeColor="accent1" w:themeShade="80"/>
          <w:w w:val="105"/>
          <w:lang w:val="ro-RO"/>
        </w:rPr>
      </w:pPr>
      <w:r w:rsidRPr="00F73F74">
        <w:rPr>
          <w:rFonts w:ascii="Trebuchet MS" w:hAnsi="Trebuchet MS"/>
          <w:color w:val="1F4E79" w:themeColor="accent1" w:themeShade="80"/>
          <w:w w:val="105"/>
          <w:lang w:val="ro-RO"/>
        </w:rPr>
        <w:t xml:space="preserve">Criteriile din grila de evaluare sunt obligatorii și aplicabile tuturor apelurilor de proiecte. Elementele verificate în cadrul acestora pot fi eliminate sau ajustate/adaptate la specificitatea apelului de proiecte sau pot fi completate cu alte elemente </w:t>
      </w:r>
      <w:r w:rsidR="00DC34C0" w:rsidRPr="00F73F74">
        <w:rPr>
          <w:rFonts w:ascii="Trebuchet MS" w:hAnsi="Trebuchet MS"/>
          <w:color w:val="1F4E79" w:themeColor="accent1" w:themeShade="80"/>
          <w:w w:val="105"/>
          <w:lang w:val="ro-RO"/>
        </w:rPr>
        <w:t xml:space="preserve">care concură la îndeplinirea criteriului </w:t>
      </w:r>
      <w:r w:rsidRPr="00F73F74">
        <w:rPr>
          <w:rFonts w:ascii="Trebuchet MS" w:hAnsi="Trebuchet MS"/>
          <w:color w:val="1F4E79" w:themeColor="accent1" w:themeShade="80"/>
          <w:w w:val="105"/>
          <w:lang w:val="ro-RO"/>
        </w:rPr>
        <w:t xml:space="preserve">în funcție de specificul fiecărui apel de proiecte </w:t>
      </w:r>
      <w:proofErr w:type="spellStart"/>
      <w:r w:rsidRPr="00F73F74">
        <w:rPr>
          <w:rFonts w:ascii="Trebuchet MS" w:hAnsi="Trebuchet MS"/>
          <w:color w:val="1F4E79" w:themeColor="accent1" w:themeShade="80"/>
          <w:w w:val="105"/>
          <w:lang w:val="ro-RO"/>
        </w:rPr>
        <w:t>şi</w:t>
      </w:r>
      <w:proofErr w:type="spellEnd"/>
      <w:r w:rsidRPr="00F73F74">
        <w:rPr>
          <w:rFonts w:ascii="Trebuchet MS" w:hAnsi="Trebuchet MS"/>
          <w:color w:val="1F4E79" w:themeColor="accent1" w:themeShade="80"/>
          <w:w w:val="105"/>
          <w:lang w:val="ro-RO"/>
        </w:rPr>
        <w:t xml:space="preserve"> vor fi incluse în Ghidul Solicitantului - Condiții Specifice.</w:t>
      </w:r>
    </w:p>
    <w:p w14:paraId="3B54DB04" w14:textId="77777777" w:rsidR="0079641F" w:rsidRPr="00F73F74" w:rsidRDefault="0079641F" w:rsidP="002D73C6">
      <w:pPr>
        <w:tabs>
          <w:tab w:val="left" w:pos="-540"/>
        </w:tabs>
        <w:ind w:right="-630"/>
        <w:jc w:val="both"/>
        <w:rPr>
          <w:rFonts w:ascii="Trebuchet MS" w:hAnsi="Trebuchet MS"/>
          <w:color w:val="1F4E79" w:themeColor="accent1" w:themeShade="80"/>
          <w:w w:val="105"/>
          <w:lang w:val="ro-RO"/>
        </w:rPr>
      </w:pPr>
    </w:p>
    <w:sectPr w:rsidR="0079641F" w:rsidRPr="00F73F7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762B3" w14:textId="77777777" w:rsidR="00B74F01" w:rsidRDefault="00B74F01" w:rsidP="0042203F">
      <w:pPr>
        <w:spacing w:after="0" w:line="240" w:lineRule="auto"/>
      </w:pPr>
      <w:r>
        <w:separator/>
      </w:r>
    </w:p>
  </w:endnote>
  <w:endnote w:type="continuationSeparator" w:id="0">
    <w:p w14:paraId="6C98C59C" w14:textId="77777777" w:rsidR="00B74F01" w:rsidRDefault="00B74F01" w:rsidP="004220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DFE46" w14:textId="77777777" w:rsidR="00B23F3F" w:rsidRDefault="00B23F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2057323"/>
      <w:docPartObj>
        <w:docPartGallery w:val="Page Numbers (Bottom of Page)"/>
        <w:docPartUnique/>
      </w:docPartObj>
    </w:sdtPr>
    <w:sdtEndPr>
      <w:rPr>
        <w:noProof/>
      </w:rPr>
    </w:sdtEndPr>
    <w:sdtContent>
      <w:p w14:paraId="39614A1B" w14:textId="77777777" w:rsidR="002D73C6" w:rsidRDefault="002D73C6">
        <w:pPr>
          <w:pStyle w:val="Footer"/>
          <w:jc w:val="right"/>
        </w:pPr>
        <w:r>
          <w:fldChar w:fldCharType="begin"/>
        </w:r>
        <w:r>
          <w:instrText xml:space="preserve"> PAGE   \* MERGEFORMAT </w:instrText>
        </w:r>
        <w:r>
          <w:fldChar w:fldCharType="separate"/>
        </w:r>
        <w:r w:rsidR="003320C9">
          <w:rPr>
            <w:noProof/>
          </w:rPr>
          <w:t>21</w:t>
        </w:r>
        <w:r>
          <w:rPr>
            <w:noProof/>
          </w:rPr>
          <w:fldChar w:fldCharType="end"/>
        </w:r>
      </w:p>
    </w:sdtContent>
  </w:sdt>
  <w:p w14:paraId="6464C82C" w14:textId="77777777" w:rsidR="002D73C6" w:rsidRDefault="002D73C6" w:rsidP="002D73C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9E355" w14:textId="77777777" w:rsidR="00B23F3F" w:rsidRDefault="00B23F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37641" w14:textId="77777777" w:rsidR="00B74F01" w:rsidRDefault="00B74F01" w:rsidP="0042203F">
      <w:pPr>
        <w:spacing w:after="0" w:line="240" w:lineRule="auto"/>
      </w:pPr>
      <w:r>
        <w:separator/>
      </w:r>
    </w:p>
  </w:footnote>
  <w:footnote w:type="continuationSeparator" w:id="0">
    <w:p w14:paraId="0A66B4B4" w14:textId="77777777" w:rsidR="00B74F01" w:rsidRDefault="00B74F01" w:rsidP="004220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DC048" w14:textId="77777777" w:rsidR="00B23F3F" w:rsidRDefault="00B23F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B23F3F" w14:paraId="5251F218" w14:textId="77777777" w:rsidTr="00B23F3F">
      <w:tc>
        <w:tcPr>
          <w:tcW w:w="4675" w:type="dxa"/>
        </w:tcPr>
        <w:p w14:paraId="3D5FB60F" w14:textId="5DEAACC2" w:rsidR="00B23F3F" w:rsidRDefault="00E03F34" w:rsidP="00B23F3F">
          <w:pPr>
            <w:rPr>
              <w:lang w:val="it-IT"/>
            </w:rPr>
          </w:pPr>
          <w:r w:rsidRPr="00B23F3F">
            <w:drawing>
              <wp:anchor distT="0" distB="0" distL="114300" distR="114300" simplePos="0" relativeHeight="251659264" behindDoc="0" locked="0" layoutInCell="1" allowOverlap="1" wp14:anchorId="3569F5CC" wp14:editId="48D99985">
                <wp:simplePos x="0" y="0"/>
                <wp:positionH relativeFrom="column">
                  <wp:posOffset>-68325</wp:posOffset>
                </wp:positionH>
                <wp:positionV relativeFrom="paragraph">
                  <wp:posOffset>0</wp:posOffset>
                </wp:positionV>
                <wp:extent cx="2398775" cy="1075690"/>
                <wp:effectExtent l="0" t="0" r="1905" b="0"/>
                <wp:wrapTopAndBottom/>
                <wp:docPr id="8" name="Imagine 7">
                  <a:extLst xmlns:a="http://schemas.openxmlformats.org/drawingml/2006/main">
                    <a:ext uri="{FF2B5EF4-FFF2-40B4-BE49-F238E27FC236}">
                      <a16:creationId xmlns:a16="http://schemas.microsoft.com/office/drawing/2014/main" id="{8A3BD829-74F4-C409-2437-4C6A9173D79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ine 7">
                          <a:extLst>
                            <a:ext uri="{FF2B5EF4-FFF2-40B4-BE49-F238E27FC236}">
                              <a16:creationId xmlns:a16="http://schemas.microsoft.com/office/drawing/2014/main" id="{8A3BD829-74F4-C409-2437-4C6A9173D799}"/>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399934" cy="1076210"/>
                        </a:xfrm>
                        <a:prstGeom prst="rect">
                          <a:avLst/>
                        </a:prstGeom>
                      </pic:spPr>
                    </pic:pic>
                  </a:graphicData>
                </a:graphic>
                <wp14:sizeRelH relativeFrom="margin">
                  <wp14:pctWidth>0</wp14:pctWidth>
                </wp14:sizeRelH>
                <wp14:sizeRelV relativeFrom="margin">
                  <wp14:pctHeight>0</wp14:pctHeight>
                </wp14:sizeRelV>
              </wp:anchor>
            </w:drawing>
          </w:r>
        </w:p>
      </w:tc>
      <w:tc>
        <w:tcPr>
          <w:tcW w:w="4675" w:type="dxa"/>
        </w:tcPr>
        <w:p w14:paraId="1BD84168" w14:textId="0EF270C9" w:rsidR="00B23F3F" w:rsidRDefault="00E03F34" w:rsidP="00B23F3F">
          <w:pPr>
            <w:jc w:val="right"/>
            <w:rPr>
              <w:lang w:val="it-IT"/>
            </w:rPr>
          </w:pPr>
          <w:r>
            <w:rPr>
              <w:noProof/>
            </w:rPr>
            <w:drawing>
              <wp:anchor distT="0" distB="0" distL="114300" distR="114300" simplePos="0" relativeHeight="251658240" behindDoc="0" locked="0" layoutInCell="1" allowOverlap="1" wp14:anchorId="506A2232" wp14:editId="546B0E57">
                <wp:simplePos x="0" y="0"/>
                <wp:positionH relativeFrom="column">
                  <wp:posOffset>-68580</wp:posOffset>
                </wp:positionH>
                <wp:positionV relativeFrom="paragraph">
                  <wp:posOffset>231775</wp:posOffset>
                </wp:positionV>
                <wp:extent cx="596900" cy="579120"/>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6900" cy="579120"/>
                        </a:xfrm>
                        <a:prstGeom prst="rect">
                          <a:avLst/>
                        </a:prstGeom>
                        <a:noFill/>
                      </pic:spPr>
                    </pic:pic>
                  </a:graphicData>
                </a:graphic>
                <wp14:sizeRelH relativeFrom="margin">
                  <wp14:pctWidth>0</wp14:pctWidth>
                </wp14:sizeRelH>
              </wp:anchor>
            </w:drawing>
          </w:r>
        </w:p>
      </w:tc>
    </w:tr>
  </w:tbl>
  <w:p w14:paraId="2B0F2125" w14:textId="1753C805" w:rsidR="002D73C6" w:rsidRPr="00B23F3F" w:rsidRDefault="002D73C6" w:rsidP="00B23F3F">
    <w:pPr>
      <w:jc w:val="right"/>
      <w:rPr>
        <w:lang w:val="it-IT"/>
      </w:rPr>
    </w:pPr>
    <w:r w:rsidRPr="00B23F3F">
      <w:rPr>
        <w:lang w:val="it-IT"/>
      </w:rPr>
      <w:t xml:space="preserve">                                                        </w:t>
    </w:r>
    <w:r w:rsidRPr="00B23F3F">
      <w:rPr>
        <w:lang w:val="it-IT"/>
      </w:rPr>
      <w:tab/>
      <w:t xml:space="preserve">       </w:t>
    </w:r>
  </w:p>
  <w:p w14:paraId="7E77546A" w14:textId="37E48A9D" w:rsidR="002D73C6" w:rsidRPr="00B23F3F" w:rsidRDefault="00EB0C52" w:rsidP="002D73C6">
    <w:pPr>
      <w:rPr>
        <w:lang w:val="it-IT"/>
      </w:rPr>
    </w:pPr>
    <w:r w:rsidRPr="00B23F3F">
      <w:rPr>
        <w:b/>
        <w:sz w:val="24"/>
        <w:szCs w:val="24"/>
        <w:lang w:val="it-IT"/>
      </w:rPr>
      <w:t>Metodologia de verificare, evaluare şi selecție a proiectelor PEO</w:t>
    </w:r>
    <w:r w:rsidRPr="00B23F3F">
      <w:rPr>
        <w:lang w:val="it-IT"/>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BE933" w14:textId="77777777" w:rsidR="00B23F3F" w:rsidRDefault="00B23F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2443A85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2" w15:restartNumberingAfterBreak="0">
    <w:nsid w:val="03CF5BD9"/>
    <w:multiLevelType w:val="hybridMultilevel"/>
    <w:tmpl w:val="8814FDB0"/>
    <w:lvl w:ilvl="0" w:tplc="0409000B">
      <w:start w:val="1"/>
      <w:numFmt w:val="bullet"/>
      <w:lvlText w:val=""/>
      <w:lvlJc w:val="left"/>
      <w:pPr>
        <w:ind w:left="972" w:hanging="360"/>
      </w:pPr>
      <w:rPr>
        <w:rFonts w:ascii="Wingdings" w:hAnsi="Wingdings"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3" w15:restartNumberingAfterBreak="0">
    <w:nsid w:val="04600FEE"/>
    <w:multiLevelType w:val="hybridMultilevel"/>
    <w:tmpl w:val="A91C341C"/>
    <w:lvl w:ilvl="0" w:tplc="5B8A2AF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47417DF"/>
    <w:multiLevelType w:val="hybridMultilevel"/>
    <w:tmpl w:val="FB2EA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395842"/>
    <w:multiLevelType w:val="hybridMultilevel"/>
    <w:tmpl w:val="82DEE7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814540"/>
    <w:multiLevelType w:val="hybridMultilevel"/>
    <w:tmpl w:val="47AA91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D550DA"/>
    <w:multiLevelType w:val="hybridMultilevel"/>
    <w:tmpl w:val="CD9A08B8"/>
    <w:lvl w:ilvl="0" w:tplc="17E61A14">
      <w:numFmt w:val="bullet"/>
      <w:lvlText w:val="-"/>
      <w:lvlJc w:val="left"/>
      <w:pPr>
        <w:ind w:left="1080" w:hanging="360"/>
      </w:pPr>
      <w:rPr>
        <w:rFonts w:ascii="Calibri" w:eastAsia="Times New Roman"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0B6B3C23"/>
    <w:multiLevelType w:val="hybridMultilevel"/>
    <w:tmpl w:val="9EC8DCE4"/>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0B9A32CE"/>
    <w:multiLevelType w:val="hybridMultilevel"/>
    <w:tmpl w:val="A226FBC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0DE47E5"/>
    <w:multiLevelType w:val="hybridMultilevel"/>
    <w:tmpl w:val="37D08516"/>
    <w:lvl w:ilvl="0" w:tplc="2FD208A0">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7F339A"/>
    <w:multiLevelType w:val="hybridMultilevel"/>
    <w:tmpl w:val="8D66F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F030F7"/>
    <w:multiLevelType w:val="hybridMultilevel"/>
    <w:tmpl w:val="551431D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46F0FC2"/>
    <w:multiLevelType w:val="hybridMultilevel"/>
    <w:tmpl w:val="84CE4A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66604DC"/>
    <w:multiLevelType w:val="hybridMultilevel"/>
    <w:tmpl w:val="1FCE6D78"/>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19016C53"/>
    <w:multiLevelType w:val="hybridMultilevel"/>
    <w:tmpl w:val="DF7C3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213566"/>
    <w:multiLevelType w:val="hybridMultilevel"/>
    <w:tmpl w:val="89DA07F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A96277D"/>
    <w:multiLevelType w:val="hybridMultilevel"/>
    <w:tmpl w:val="1228F70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B276D2F"/>
    <w:multiLevelType w:val="hybridMultilevel"/>
    <w:tmpl w:val="C170A2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1C66407"/>
    <w:multiLevelType w:val="hybridMultilevel"/>
    <w:tmpl w:val="74F2051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1F84E38"/>
    <w:multiLevelType w:val="hybridMultilevel"/>
    <w:tmpl w:val="4D78754E"/>
    <w:lvl w:ilvl="0" w:tplc="172A21C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22124722"/>
    <w:multiLevelType w:val="hybridMultilevel"/>
    <w:tmpl w:val="F4282756"/>
    <w:lvl w:ilvl="0" w:tplc="12C223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3384E1E"/>
    <w:multiLevelType w:val="hybridMultilevel"/>
    <w:tmpl w:val="2F0C5B1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23EF3E2A"/>
    <w:multiLevelType w:val="hybridMultilevel"/>
    <w:tmpl w:val="0F1E63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492371B"/>
    <w:multiLevelType w:val="hybridMultilevel"/>
    <w:tmpl w:val="14566E18"/>
    <w:lvl w:ilvl="0" w:tplc="04180017">
      <w:start w:val="1"/>
      <w:numFmt w:val="lowerLetter"/>
      <w:lvlText w:val="%1)"/>
      <w:lvlJc w:val="left"/>
      <w:pPr>
        <w:ind w:left="720" w:hanging="360"/>
      </w:pPr>
    </w:lvl>
    <w:lvl w:ilvl="1" w:tplc="E9F647CC">
      <w:start w:val="1"/>
      <w:numFmt w:val="bullet"/>
      <w:lvlText w:val="-"/>
      <w:lvlJc w:val="left"/>
      <w:pPr>
        <w:ind w:left="1440" w:hanging="360"/>
      </w:pPr>
      <w:rPr>
        <w:rFonts w:ascii="Calibri" w:eastAsia="Calibri" w:hAnsi="Calibri" w:cs="Calibri"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257F221C"/>
    <w:multiLevelType w:val="hybridMultilevel"/>
    <w:tmpl w:val="768C3DA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258E717C"/>
    <w:multiLevelType w:val="hybridMultilevel"/>
    <w:tmpl w:val="85685D2A"/>
    <w:lvl w:ilvl="0" w:tplc="04090001">
      <w:start w:val="1"/>
      <w:numFmt w:val="bullet"/>
      <w:lvlText w:val=""/>
      <w:lvlJc w:val="left"/>
      <w:pPr>
        <w:ind w:left="720" w:hanging="360"/>
      </w:pPr>
      <w:rPr>
        <w:rFonts w:ascii="Symbol" w:hAnsi="Symbol" w:hint="default"/>
      </w:rPr>
    </w:lvl>
    <w:lvl w:ilvl="1" w:tplc="6A386200">
      <w:numFmt w:val="bullet"/>
      <w:lvlText w:val="-"/>
      <w:lvlJc w:val="left"/>
      <w:pPr>
        <w:ind w:left="1440" w:hanging="360"/>
      </w:pPr>
      <w:rPr>
        <w:rFonts w:ascii="Trebuchet MS" w:eastAsiaTheme="minorHAnsi" w:hAnsi="Trebuchet MS" w:cstheme="minorBidi" w:hint="default"/>
        <w:b/>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AA400B1"/>
    <w:multiLevelType w:val="hybridMultilevel"/>
    <w:tmpl w:val="2D28CEEE"/>
    <w:lvl w:ilvl="0" w:tplc="06AE848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AE833AC"/>
    <w:multiLevelType w:val="hybridMultilevel"/>
    <w:tmpl w:val="F1A86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D5A1527"/>
    <w:multiLevelType w:val="hybridMultilevel"/>
    <w:tmpl w:val="C79C4C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2D931E5A"/>
    <w:multiLevelType w:val="hybridMultilevel"/>
    <w:tmpl w:val="2598C4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2DA663B8"/>
    <w:multiLevelType w:val="hybridMultilevel"/>
    <w:tmpl w:val="CF4C2E2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2E117EFC"/>
    <w:multiLevelType w:val="hybridMultilevel"/>
    <w:tmpl w:val="DE724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E147848"/>
    <w:multiLevelType w:val="hybridMultilevel"/>
    <w:tmpl w:val="D37A7CF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31567D41"/>
    <w:multiLevelType w:val="hybridMultilevel"/>
    <w:tmpl w:val="0AD026F2"/>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5" w15:restartNumberingAfterBreak="0">
    <w:nsid w:val="320640CF"/>
    <w:multiLevelType w:val="hybridMultilevel"/>
    <w:tmpl w:val="837482B6"/>
    <w:lvl w:ilvl="0" w:tplc="C2DAD282">
      <w:start w:val="2"/>
      <w:numFmt w:val="bullet"/>
      <w:lvlText w:val="-"/>
      <w:lvlJc w:val="left"/>
      <w:pPr>
        <w:ind w:left="720" w:hanging="360"/>
      </w:pPr>
      <w:rPr>
        <w:rFonts w:ascii="Arial" w:eastAsia="MS Mincho"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32430082"/>
    <w:multiLevelType w:val="hybridMultilevel"/>
    <w:tmpl w:val="F7981F3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7F86931"/>
    <w:multiLevelType w:val="hybridMultilevel"/>
    <w:tmpl w:val="6F5201B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396051AE"/>
    <w:multiLevelType w:val="hybridMultilevel"/>
    <w:tmpl w:val="870693E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39BC1BB6"/>
    <w:multiLevelType w:val="hybridMultilevel"/>
    <w:tmpl w:val="C23AB1A6"/>
    <w:lvl w:ilvl="0" w:tplc="04180017">
      <w:start w:val="1"/>
      <w:numFmt w:val="lowerLetter"/>
      <w:lvlText w:val="%1)"/>
      <w:lvlJc w:val="left"/>
      <w:pPr>
        <w:ind w:left="1080" w:hanging="360"/>
      </w:pPr>
      <w:rPr>
        <w:rFonts w:hint="default"/>
        <w:color w:val="auto"/>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0" w15:restartNumberingAfterBreak="0">
    <w:nsid w:val="3A3415D4"/>
    <w:multiLevelType w:val="hybridMultilevel"/>
    <w:tmpl w:val="03D2FE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AA91DA1"/>
    <w:multiLevelType w:val="multilevel"/>
    <w:tmpl w:val="732AA63C"/>
    <w:lvl w:ilvl="0">
      <w:start w:val="1"/>
      <w:numFmt w:val="upperRoman"/>
      <w:lvlText w:val="%1."/>
      <w:lvlJc w:val="left"/>
      <w:pPr>
        <w:ind w:left="1080" w:hanging="720"/>
      </w:pPr>
      <w:rPr>
        <w:rFonts w:hint="default"/>
      </w:rPr>
    </w:lvl>
    <w:lvl w:ilvl="1">
      <w:start w:val="2"/>
      <w:numFmt w:val="decimal"/>
      <w:isLgl/>
      <w:lvlText w:val="%1.%2."/>
      <w:lvlJc w:val="left"/>
      <w:pPr>
        <w:ind w:left="1080" w:hanging="720"/>
      </w:pPr>
      <w:rPr>
        <w:rFonts w:hint="default"/>
      </w:rPr>
    </w:lvl>
    <w:lvl w:ilvl="2">
      <w:start w:val="1"/>
      <w:numFmt w:val="upperRoman"/>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2" w15:restartNumberingAfterBreak="0">
    <w:nsid w:val="3B433F55"/>
    <w:multiLevelType w:val="hybridMultilevel"/>
    <w:tmpl w:val="E5F47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B933391"/>
    <w:multiLevelType w:val="hybridMultilevel"/>
    <w:tmpl w:val="1A022CF8"/>
    <w:lvl w:ilvl="0" w:tplc="B4189CEC">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3B962D39"/>
    <w:multiLevelType w:val="hybridMultilevel"/>
    <w:tmpl w:val="50146E6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5" w15:restartNumberingAfterBreak="0">
    <w:nsid w:val="3BEF7DBD"/>
    <w:multiLevelType w:val="hybridMultilevel"/>
    <w:tmpl w:val="6D0E46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EAE6020"/>
    <w:multiLevelType w:val="hybridMultilevel"/>
    <w:tmpl w:val="E1BED6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FDD4AD9"/>
    <w:multiLevelType w:val="hybridMultilevel"/>
    <w:tmpl w:val="6C5A1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09A1347"/>
    <w:multiLevelType w:val="hybridMultilevel"/>
    <w:tmpl w:val="7A7A159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44A47BEF"/>
    <w:multiLevelType w:val="hybridMultilevel"/>
    <w:tmpl w:val="AE183C1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456F0647"/>
    <w:multiLevelType w:val="hybridMultilevel"/>
    <w:tmpl w:val="FF5C22BE"/>
    <w:lvl w:ilvl="0" w:tplc="0409000B">
      <w:start w:val="1"/>
      <w:numFmt w:val="bullet"/>
      <w:lvlText w:val=""/>
      <w:lvlJc w:val="left"/>
      <w:pPr>
        <w:ind w:left="972" w:hanging="360"/>
      </w:pPr>
      <w:rPr>
        <w:rFonts w:ascii="Wingdings" w:hAnsi="Wingdings"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51"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485411FE"/>
    <w:multiLevelType w:val="hybridMultilevel"/>
    <w:tmpl w:val="0300548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89424C3"/>
    <w:multiLevelType w:val="hybridMultilevel"/>
    <w:tmpl w:val="5E40381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48C60C1B"/>
    <w:multiLevelType w:val="hybridMultilevel"/>
    <w:tmpl w:val="409CEB40"/>
    <w:lvl w:ilvl="0" w:tplc="0409000B">
      <w:start w:val="1"/>
      <w:numFmt w:val="bullet"/>
      <w:lvlText w:val=""/>
      <w:lvlJc w:val="left"/>
      <w:pPr>
        <w:ind w:left="720" w:hanging="360"/>
      </w:pPr>
      <w:rPr>
        <w:rFonts w:ascii="Wingdings" w:hAnsi="Wingdings" w:hint="default"/>
        <w:color w:val="323E4F"/>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8D42A21"/>
    <w:multiLevelType w:val="hybridMultilevel"/>
    <w:tmpl w:val="CCFED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8E4138D"/>
    <w:multiLevelType w:val="hybridMultilevel"/>
    <w:tmpl w:val="68A4B162"/>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15:restartNumberingAfterBreak="0">
    <w:nsid w:val="4AC52ECE"/>
    <w:multiLevelType w:val="hybridMultilevel"/>
    <w:tmpl w:val="AA7847F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8" w15:restartNumberingAfterBreak="0">
    <w:nsid w:val="4E240CF2"/>
    <w:multiLevelType w:val="hybridMultilevel"/>
    <w:tmpl w:val="9238E46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4EEF5E86"/>
    <w:multiLevelType w:val="hybridMultilevel"/>
    <w:tmpl w:val="043E3AE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50FE54A7"/>
    <w:multiLevelType w:val="hybridMultilevel"/>
    <w:tmpl w:val="B3D2F916"/>
    <w:lvl w:ilvl="0" w:tplc="DB54A17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1" w15:restartNumberingAfterBreak="0">
    <w:nsid w:val="54A87802"/>
    <w:multiLevelType w:val="hybridMultilevel"/>
    <w:tmpl w:val="6BA06E4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2" w15:restartNumberingAfterBreak="0">
    <w:nsid w:val="56862411"/>
    <w:multiLevelType w:val="hybridMultilevel"/>
    <w:tmpl w:val="03146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82D09C3"/>
    <w:multiLevelType w:val="hybridMultilevel"/>
    <w:tmpl w:val="9824468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5B191351"/>
    <w:multiLevelType w:val="hybridMultilevel"/>
    <w:tmpl w:val="9D76562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BA932EE"/>
    <w:multiLevelType w:val="hybridMultilevel"/>
    <w:tmpl w:val="32428A1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6" w15:restartNumberingAfterBreak="0">
    <w:nsid w:val="5BE22BEF"/>
    <w:multiLevelType w:val="hybridMultilevel"/>
    <w:tmpl w:val="52BA0F8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CEF0C06"/>
    <w:multiLevelType w:val="hybridMultilevel"/>
    <w:tmpl w:val="E8C2F310"/>
    <w:lvl w:ilvl="0" w:tplc="0409000B">
      <w:start w:val="1"/>
      <w:numFmt w:val="bullet"/>
      <w:lvlText w:val=""/>
      <w:lvlJc w:val="left"/>
      <w:pPr>
        <w:ind w:left="972" w:hanging="360"/>
      </w:pPr>
      <w:rPr>
        <w:rFonts w:ascii="Wingdings" w:hAnsi="Wingdings"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68" w15:restartNumberingAfterBreak="0">
    <w:nsid w:val="5D8D2BA8"/>
    <w:multiLevelType w:val="hybridMultilevel"/>
    <w:tmpl w:val="E65A97DC"/>
    <w:lvl w:ilvl="0" w:tplc="586A33E8">
      <w:start w:val="1"/>
      <w:numFmt w:val="upperRoman"/>
      <w:lvlText w:val="%1."/>
      <w:lvlJc w:val="left"/>
      <w:pPr>
        <w:ind w:left="1080" w:hanging="72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9" w15:restartNumberingAfterBreak="0">
    <w:nsid w:val="637D0024"/>
    <w:multiLevelType w:val="hybridMultilevel"/>
    <w:tmpl w:val="5F5A6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44A397E"/>
    <w:multiLevelType w:val="hybridMultilevel"/>
    <w:tmpl w:val="A294A07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1" w15:restartNumberingAfterBreak="0">
    <w:nsid w:val="66784B86"/>
    <w:multiLevelType w:val="hybridMultilevel"/>
    <w:tmpl w:val="48182A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C596720"/>
    <w:multiLevelType w:val="hybridMultilevel"/>
    <w:tmpl w:val="FC9208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743559C2"/>
    <w:multiLevelType w:val="hybridMultilevel"/>
    <w:tmpl w:val="4260C0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4" w15:restartNumberingAfterBreak="0">
    <w:nsid w:val="756731D5"/>
    <w:multiLevelType w:val="hybridMultilevel"/>
    <w:tmpl w:val="BF661F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5911C02"/>
    <w:multiLevelType w:val="hybridMultilevel"/>
    <w:tmpl w:val="56B4C79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6" w15:restartNumberingAfterBreak="0">
    <w:nsid w:val="75BF7F4D"/>
    <w:multiLevelType w:val="hybridMultilevel"/>
    <w:tmpl w:val="F334AB00"/>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7" w15:restartNumberingAfterBreak="0">
    <w:nsid w:val="79631AFA"/>
    <w:multiLevelType w:val="hybridMultilevel"/>
    <w:tmpl w:val="2124BE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A1A1842"/>
    <w:multiLevelType w:val="hybridMultilevel"/>
    <w:tmpl w:val="BBBA5668"/>
    <w:lvl w:ilvl="0" w:tplc="0418000B">
      <w:start w:val="1"/>
      <w:numFmt w:val="bullet"/>
      <w:lvlText w:val=""/>
      <w:lvlJc w:val="left"/>
      <w:pPr>
        <w:ind w:left="906" w:hanging="360"/>
      </w:pPr>
      <w:rPr>
        <w:rFonts w:ascii="Wingdings" w:hAnsi="Wingdings" w:hint="default"/>
      </w:rPr>
    </w:lvl>
    <w:lvl w:ilvl="1" w:tplc="04180003" w:tentative="1">
      <w:start w:val="1"/>
      <w:numFmt w:val="bullet"/>
      <w:lvlText w:val="o"/>
      <w:lvlJc w:val="left"/>
      <w:pPr>
        <w:ind w:left="1626" w:hanging="360"/>
      </w:pPr>
      <w:rPr>
        <w:rFonts w:ascii="Courier New" w:hAnsi="Courier New" w:cs="Courier New" w:hint="default"/>
      </w:rPr>
    </w:lvl>
    <w:lvl w:ilvl="2" w:tplc="04180005" w:tentative="1">
      <w:start w:val="1"/>
      <w:numFmt w:val="bullet"/>
      <w:lvlText w:val=""/>
      <w:lvlJc w:val="left"/>
      <w:pPr>
        <w:ind w:left="2346" w:hanging="360"/>
      </w:pPr>
      <w:rPr>
        <w:rFonts w:ascii="Wingdings" w:hAnsi="Wingdings" w:hint="default"/>
      </w:rPr>
    </w:lvl>
    <w:lvl w:ilvl="3" w:tplc="04180001" w:tentative="1">
      <w:start w:val="1"/>
      <w:numFmt w:val="bullet"/>
      <w:lvlText w:val=""/>
      <w:lvlJc w:val="left"/>
      <w:pPr>
        <w:ind w:left="3066" w:hanging="360"/>
      </w:pPr>
      <w:rPr>
        <w:rFonts w:ascii="Symbol" w:hAnsi="Symbol" w:hint="default"/>
      </w:rPr>
    </w:lvl>
    <w:lvl w:ilvl="4" w:tplc="04180003" w:tentative="1">
      <w:start w:val="1"/>
      <w:numFmt w:val="bullet"/>
      <w:lvlText w:val="o"/>
      <w:lvlJc w:val="left"/>
      <w:pPr>
        <w:ind w:left="3786" w:hanging="360"/>
      </w:pPr>
      <w:rPr>
        <w:rFonts w:ascii="Courier New" w:hAnsi="Courier New" w:cs="Courier New" w:hint="default"/>
      </w:rPr>
    </w:lvl>
    <w:lvl w:ilvl="5" w:tplc="04180005" w:tentative="1">
      <w:start w:val="1"/>
      <w:numFmt w:val="bullet"/>
      <w:lvlText w:val=""/>
      <w:lvlJc w:val="left"/>
      <w:pPr>
        <w:ind w:left="4506" w:hanging="360"/>
      </w:pPr>
      <w:rPr>
        <w:rFonts w:ascii="Wingdings" w:hAnsi="Wingdings" w:hint="default"/>
      </w:rPr>
    </w:lvl>
    <w:lvl w:ilvl="6" w:tplc="04180001" w:tentative="1">
      <w:start w:val="1"/>
      <w:numFmt w:val="bullet"/>
      <w:lvlText w:val=""/>
      <w:lvlJc w:val="left"/>
      <w:pPr>
        <w:ind w:left="5226" w:hanging="360"/>
      </w:pPr>
      <w:rPr>
        <w:rFonts w:ascii="Symbol" w:hAnsi="Symbol" w:hint="default"/>
      </w:rPr>
    </w:lvl>
    <w:lvl w:ilvl="7" w:tplc="04180003" w:tentative="1">
      <w:start w:val="1"/>
      <w:numFmt w:val="bullet"/>
      <w:lvlText w:val="o"/>
      <w:lvlJc w:val="left"/>
      <w:pPr>
        <w:ind w:left="5946" w:hanging="360"/>
      </w:pPr>
      <w:rPr>
        <w:rFonts w:ascii="Courier New" w:hAnsi="Courier New" w:cs="Courier New" w:hint="default"/>
      </w:rPr>
    </w:lvl>
    <w:lvl w:ilvl="8" w:tplc="04180005" w:tentative="1">
      <w:start w:val="1"/>
      <w:numFmt w:val="bullet"/>
      <w:lvlText w:val=""/>
      <w:lvlJc w:val="left"/>
      <w:pPr>
        <w:ind w:left="6666" w:hanging="360"/>
      </w:pPr>
      <w:rPr>
        <w:rFonts w:ascii="Wingdings" w:hAnsi="Wingdings" w:hint="default"/>
      </w:rPr>
    </w:lvl>
  </w:abstractNum>
  <w:abstractNum w:abstractNumId="79" w15:restartNumberingAfterBreak="0">
    <w:nsid w:val="7B0669A2"/>
    <w:multiLevelType w:val="hybridMultilevel"/>
    <w:tmpl w:val="994A365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0" w15:restartNumberingAfterBreak="0">
    <w:nsid w:val="7CD078E3"/>
    <w:multiLevelType w:val="hybridMultilevel"/>
    <w:tmpl w:val="BE5EAB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D4A546C"/>
    <w:multiLevelType w:val="hybridMultilevel"/>
    <w:tmpl w:val="65328E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F413B7F"/>
    <w:multiLevelType w:val="hybridMultilevel"/>
    <w:tmpl w:val="562662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31028259">
    <w:abstractNumId w:val="21"/>
  </w:num>
  <w:num w:numId="2" w16cid:durableId="666596138">
    <w:abstractNumId w:val="0"/>
  </w:num>
  <w:num w:numId="3" w16cid:durableId="1330519482">
    <w:abstractNumId w:val="41"/>
  </w:num>
  <w:num w:numId="4" w16cid:durableId="1057708679">
    <w:abstractNumId w:val="45"/>
  </w:num>
  <w:num w:numId="5" w16cid:durableId="1696692132">
    <w:abstractNumId w:val="18"/>
  </w:num>
  <w:num w:numId="6" w16cid:durableId="754934758">
    <w:abstractNumId w:val="4"/>
  </w:num>
  <w:num w:numId="7" w16cid:durableId="844593427">
    <w:abstractNumId w:val="28"/>
  </w:num>
  <w:num w:numId="8" w16cid:durableId="1485124679">
    <w:abstractNumId w:val="27"/>
  </w:num>
  <w:num w:numId="9" w16cid:durableId="978992048">
    <w:abstractNumId w:val="30"/>
  </w:num>
  <w:num w:numId="10" w16cid:durableId="607544491">
    <w:abstractNumId w:val="44"/>
  </w:num>
  <w:num w:numId="11" w16cid:durableId="1717437025">
    <w:abstractNumId w:val="72"/>
  </w:num>
  <w:num w:numId="12" w16cid:durableId="918322131">
    <w:abstractNumId w:val="69"/>
  </w:num>
  <w:num w:numId="13" w16cid:durableId="1953630705">
    <w:abstractNumId w:val="26"/>
  </w:num>
  <w:num w:numId="14" w16cid:durableId="2011105343">
    <w:abstractNumId w:val="47"/>
  </w:num>
  <w:num w:numId="15" w16cid:durableId="874853416">
    <w:abstractNumId w:val="77"/>
  </w:num>
  <w:num w:numId="16" w16cid:durableId="222300046">
    <w:abstractNumId w:val="74"/>
  </w:num>
  <w:num w:numId="17" w16cid:durableId="862478656">
    <w:abstractNumId w:val="5"/>
  </w:num>
  <w:num w:numId="18" w16cid:durableId="1969972641">
    <w:abstractNumId w:val="36"/>
  </w:num>
  <w:num w:numId="19" w16cid:durableId="1902475156">
    <w:abstractNumId w:val="80"/>
  </w:num>
  <w:num w:numId="20" w16cid:durableId="491915567">
    <w:abstractNumId w:val="40"/>
  </w:num>
  <w:num w:numId="21" w16cid:durableId="519396147">
    <w:abstractNumId w:val="46"/>
  </w:num>
  <w:num w:numId="22" w16cid:durableId="663976813">
    <w:abstractNumId w:val="50"/>
  </w:num>
  <w:num w:numId="23" w16cid:durableId="1193500563">
    <w:abstractNumId w:val="22"/>
  </w:num>
  <w:num w:numId="24" w16cid:durableId="1917012824">
    <w:abstractNumId w:val="23"/>
  </w:num>
  <w:num w:numId="25" w16cid:durableId="1504005807">
    <w:abstractNumId w:val="64"/>
  </w:num>
  <w:num w:numId="26" w16cid:durableId="738097056">
    <w:abstractNumId w:val="66"/>
  </w:num>
  <w:num w:numId="27" w16cid:durableId="1326284315">
    <w:abstractNumId w:val="48"/>
  </w:num>
  <w:num w:numId="28" w16cid:durableId="2138251367">
    <w:abstractNumId w:val="2"/>
  </w:num>
  <w:num w:numId="29" w16cid:durableId="1664310244">
    <w:abstractNumId w:val="67"/>
  </w:num>
  <w:num w:numId="30" w16cid:durableId="1643119294">
    <w:abstractNumId w:val="10"/>
  </w:num>
  <w:num w:numId="31" w16cid:durableId="1097555125">
    <w:abstractNumId w:val="7"/>
  </w:num>
  <w:num w:numId="32" w16cid:durableId="1433548819">
    <w:abstractNumId w:val="6"/>
  </w:num>
  <w:num w:numId="33" w16cid:durableId="524056767">
    <w:abstractNumId w:val="56"/>
  </w:num>
  <w:num w:numId="34" w16cid:durableId="770080017">
    <w:abstractNumId w:val="52"/>
  </w:num>
  <w:num w:numId="35" w16cid:durableId="2044088682">
    <w:abstractNumId w:val="82"/>
  </w:num>
  <w:num w:numId="36" w16cid:durableId="326902172">
    <w:abstractNumId w:val="71"/>
  </w:num>
  <w:num w:numId="37" w16cid:durableId="1164275158">
    <w:abstractNumId w:val="81"/>
  </w:num>
  <w:num w:numId="38" w16cid:durableId="963000799">
    <w:abstractNumId w:val="54"/>
  </w:num>
  <w:num w:numId="39" w16cid:durableId="711228645">
    <w:abstractNumId w:val="55"/>
  </w:num>
  <w:num w:numId="40" w16cid:durableId="1689286172">
    <w:abstractNumId w:val="42"/>
  </w:num>
  <w:num w:numId="41" w16cid:durableId="651913389">
    <w:abstractNumId w:val="15"/>
  </w:num>
  <w:num w:numId="42" w16cid:durableId="2017802555">
    <w:abstractNumId w:val="32"/>
  </w:num>
  <w:num w:numId="43" w16cid:durableId="1639065576">
    <w:abstractNumId w:val="62"/>
  </w:num>
  <w:num w:numId="44" w16cid:durableId="1043477290">
    <w:abstractNumId w:val="11"/>
  </w:num>
  <w:num w:numId="45" w16cid:durableId="464467211">
    <w:abstractNumId w:val="51"/>
  </w:num>
  <w:num w:numId="46" w16cid:durableId="358631024">
    <w:abstractNumId w:val="29"/>
  </w:num>
  <w:num w:numId="47" w16cid:durableId="2012103958">
    <w:abstractNumId w:val="51"/>
  </w:num>
  <w:num w:numId="48" w16cid:durableId="293175105">
    <w:abstractNumId w:val="51"/>
  </w:num>
  <w:num w:numId="49" w16cid:durableId="1818642584">
    <w:abstractNumId w:val="35"/>
  </w:num>
  <w:num w:numId="50" w16cid:durableId="989138826">
    <w:abstractNumId w:val="43"/>
  </w:num>
  <w:num w:numId="51" w16cid:durableId="1167985327">
    <w:abstractNumId w:val="76"/>
  </w:num>
  <w:num w:numId="52" w16cid:durableId="2066757730">
    <w:abstractNumId w:val="13"/>
  </w:num>
  <w:num w:numId="53" w16cid:durableId="1006446103">
    <w:abstractNumId w:val="20"/>
  </w:num>
  <w:num w:numId="54" w16cid:durableId="62990024">
    <w:abstractNumId w:val="73"/>
  </w:num>
  <w:num w:numId="55" w16cid:durableId="2070036018">
    <w:abstractNumId w:val="14"/>
  </w:num>
  <w:num w:numId="56" w16cid:durableId="885221129">
    <w:abstractNumId w:val="34"/>
  </w:num>
  <w:num w:numId="57" w16cid:durableId="353725562">
    <w:abstractNumId w:val="39"/>
  </w:num>
  <w:num w:numId="58" w16cid:durableId="1493835605">
    <w:abstractNumId w:val="60"/>
  </w:num>
  <w:num w:numId="59" w16cid:durableId="838236817">
    <w:abstractNumId w:val="24"/>
  </w:num>
  <w:num w:numId="60" w16cid:durableId="1875120023">
    <w:abstractNumId w:val="8"/>
  </w:num>
  <w:num w:numId="61" w16cid:durableId="1235899781">
    <w:abstractNumId w:val="57"/>
  </w:num>
  <w:num w:numId="62" w16cid:durableId="511263439">
    <w:abstractNumId w:val="3"/>
  </w:num>
  <w:num w:numId="63" w16cid:durableId="1328821956">
    <w:abstractNumId w:val="68"/>
  </w:num>
  <w:num w:numId="64" w16cid:durableId="1017855361">
    <w:abstractNumId w:val="37"/>
  </w:num>
  <w:num w:numId="65" w16cid:durableId="1968048628">
    <w:abstractNumId w:val="33"/>
  </w:num>
  <w:num w:numId="66" w16cid:durableId="643510375">
    <w:abstractNumId w:val="53"/>
  </w:num>
  <w:num w:numId="67" w16cid:durableId="1010915856">
    <w:abstractNumId w:val="65"/>
  </w:num>
  <w:num w:numId="68" w16cid:durableId="1688211909">
    <w:abstractNumId w:val="63"/>
  </w:num>
  <w:num w:numId="69" w16cid:durableId="1879390348">
    <w:abstractNumId w:val="16"/>
  </w:num>
  <w:num w:numId="70" w16cid:durableId="837698852">
    <w:abstractNumId w:val="38"/>
  </w:num>
  <w:num w:numId="71" w16cid:durableId="1370645816">
    <w:abstractNumId w:val="70"/>
  </w:num>
  <w:num w:numId="72" w16cid:durableId="1852529083">
    <w:abstractNumId w:val="17"/>
  </w:num>
  <w:num w:numId="73" w16cid:durableId="1338192899">
    <w:abstractNumId w:val="12"/>
  </w:num>
  <w:num w:numId="74" w16cid:durableId="286082412">
    <w:abstractNumId w:val="79"/>
  </w:num>
  <w:num w:numId="75" w16cid:durableId="653488129">
    <w:abstractNumId w:val="25"/>
  </w:num>
  <w:num w:numId="76" w16cid:durableId="1427918426">
    <w:abstractNumId w:val="19"/>
  </w:num>
  <w:num w:numId="77" w16cid:durableId="1553810678">
    <w:abstractNumId w:val="61"/>
  </w:num>
  <w:num w:numId="78" w16cid:durableId="975062208">
    <w:abstractNumId w:val="31"/>
  </w:num>
  <w:num w:numId="79" w16cid:durableId="1042485774">
    <w:abstractNumId w:val="58"/>
  </w:num>
  <w:num w:numId="80" w16cid:durableId="1439980505">
    <w:abstractNumId w:val="59"/>
  </w:num>
  <w:num w:numId="81" w16cid:durableId="317006174">
    <w:abstractNumId w:val="49"/>
  </w:num>
  <w:num w:numId="82" w16cid:durableId="382607664">
    <w:abstractNumId w:val="75"/>
  </w:num>
  <w:num w:numId="83" w16cid:durableId="2142258594">
    <w:abstractNumId w:val="9"/>
  </w:num>
  <w:num w:numId="84" w16cid:durableId="245190730">
    <w:abstractNumId w:val="78"/>
  </w:num>
  <w:num w:numId="85" w16cid:durableId="2079864310">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0E8"/>
    <w:rsid w:val="000012EC"/>
    <w:rsid w:val="000025BB"/>
    <w:rsid w:val="0000605A"/>
    <w:rsid w:val="000115AB"/>
    <w:rsid w:val="000127ED"/>
    <w:rsid w:val="000173B8"/>
    <w:rsid w:val="000208C3"/>
    <w:rsid w:val="000442FD"/>
    <w:rsid w:val="0004521A"/>
    <w:rsid w:val="00045701"/>
    <w:rsid w:val="00047B66"/>
    <w:rsid w:val="00047B76"/>
    <w:rsid w:val="000553EE"/>
    <w:rsid w:val="000639A1"/>
    <w:rsid w:val="00064B34"/>
    <w:rsid w:val="00065067"/>
    <w:rsid w:val="00065C10"/>
    <w:rsid w:val="00070F35"/>
    <w:rsid w:val="000721B1"/>
    <w:rsid w:val="000767EF"/>
    <w:rsid w:val="00097483"/>
    <w:rsid w:val="000A2150"/>
    <w:rsid w:val="000A4BE5"/>
    <w:rsid w:val="000B193B"/>
    <w:rsid w:val="000B4582"/>
    <w:rsid w:val="000C7FE0"/>
    <w:rsid w:val="000D0A6D"/>
    <w:rsid w:val="000D510A"/>
    <w:rsid w:val="000D6C3D"/>
    <w:rsid w:val="000E0786"/>
    <w:rsid w:val="000E0B08"/>
    <w:rsid w:val="000E167A"/>
    <w:rsid w:val="000E2C8D"/>
    <w:rsid w:val="000E6F3D"/>
    <w:rsid w:val="000F1E22"/>
    <w:rsid w:val="000F7A0E"/>
    <w:rsid w:val="001012DD"/>
    <w:rsid w:val="0010657B"/>
    <w:rsid w:val="00107761"/>
    <w:rsid w:val="0011119B"/>
    <w:rsid w:val="001157AC"/>
    <w:rsid w:val="00116586"/>
    <w:rsid w:val="00124B14"/>
    <w:rsid w:val="00125996"/>
    <w:rsid w:val="00145536"/>
    <w:rsid w:val="00153400"/>
    <w:rsid w:val="00156D42"/>
    <w:rsid w:val="00164D80"/>
    <w:rsid w:val="00166EF6"/>
    <w:rsid w:val="00176855"/>
    <w:rsid w:val="00176A07"/>
    <w:rsid w:val="00181B60"/>
    <w:rsid w:val="00184C55"/>
    <w:rsid w:val="0019749F"/>
    <w:rsid w:val="001A21C0"/>
    <w:rsid w:val="001B34D3"/>
    <w:rsid w:val="001B7319"/>
    <w:rsid w:val="001C0ABD"/>
    <w:rsid w:val="001C34BD"/>
    <w:rsid w:val="001D2C74"/>
    <w:rsid w:val="001D3AA4"/>
    <w:rsid w:val="001D40A8"/>
    <w:rsid w:val="001D77CD"/>
    <w:rsid w:val="001E1E8B"/>
    <w:rsid w:val="001E3B32"/>
    <w:rsid w:val="001E7FC0"/>
    <w:rsid w:val="001F15BB"/>
    <w:rsid w:val="001F36A8"/>
    <w:rsid w:val="00201C1F"/>
    <w:rsid w:val="0020431C"/>
    <w:rsid w:val="002251CB"/>
    <w:rsid w:val="00226B24"/>
    <w:rsid w:val="00227255"/>
    <w:rsid w:val="002328F4"/>
    <w:rsid w:val="0023359E"/>
    <w:rsid w:val="002348F3"/>
    <w:rsid w:val="00246CDD"/>
    <w:rsid w:val="00255340"/>
    <w:rsid w:val="00262885"/>
    <w:rsid w:val="00263FEF"/>
    <w:rsid w:val="002705C8"/>
    <w:rsid w:val="002779B5"/>
    <w:rsid w:val="00283104"/>
    <w:rsid w:val="00286C59"/>
    <w:rsid w:val="00293BFD"/>
    <w:rsid w:val="002A4053"/>
    <w:rsid w:val="002A6429"/>
    <w:rsid w:val="002B17D3"/>
    <w:rsid w:val="002C0207"/>
    <w:rsid w:val="002D232E"/>
    <w:rsid w:val="002D5783"/>
    <w:rsid w:val="002D70E8"/>
    <w:rsid w:val="002D73C6"/>
    <w:rsid w:val="002E0CD8"/>
    <w:rsid w:val="002E0ED8"/>
    <w:rsid w:val="002F02F2"/>
    <w:rsid w:val="002F2C72"/>
    <w:rsid w:val="0030384B"/>
    <w:rsid w:val="003058AD"/>
    <w:rsid w:val="0030688D"/>
    <w:rsid w:val="00316C8E"/>
    <w:rsid w:val="00325E46"/>
    <w:rsid w:val="003320C9"/>
    <w:rsid w:val="00341514"/>
    <w:rsid w:val="00343966"/>
    <w:rsid w:val="00350C17"/>
    <w:rsid w:val="00351818"/>
    <w:rsid w:val="003673A2"/>
    <w:rsid w:val="0037524E"/>
    <w:rsid w:val="00380D90"/>
    <w:rsid w:val="003834E9"/>
    <w:rsid w:val="00384D9B"/>
    <w:rsid w:val="00393658"/>
    <w:rsid w:val="0039383E"/>
    <w:rsid w:val="003A2675"/>
    <w:rsid w:val="003A2EBA"/>
    <w:rsid w:val="003A5810"/>
    <w:rsid w:val="003B149D"/>
    <w:rsid w:val="003C1353"/>
    <w:rsid w:val="003C4A77"/>
    <w:rsid w:val="003D3FEA"/>
    <w:rsid w:val="003E3567"/>
    <w:rsid w:val="003E3E20"/>
    <w:rsid w:val="003F1670"/>
    <w:rsid w:val="003F1BE1"/>
    <w:rsid w:val="003F74D5"/>
    <w:rsid w:val="003F7FD9"/>
    <w:rsid w:val="004108A6"/>
    <w:rsid w:val="004117BD"/>
    <w:rsid w:val="00412CD7"/>
    <w:rsid w:val="00417824"/>
    <w:rsid w:val="0042203F"/>
    <w:rsid w:val="00427490"/>
    <w:rsid w:val="0043119C"/>
    <w:rsid w:val="00434002"/>
    <w:rsid w:val="00435839"/>
    <w:rsid w:val="00435F26"/>
    <w:rsid w:val="00436CC3"/>
    <w:rsid w:val="004538CF"/>
    <w:rsid w:val="004607A0"/>
    <w:rsid w:val="004619F9"/>
    <w:rsid w:val="004677D6"/>
    <w:rsid w:val="004820B2"/>
    <w:rsid w:val="0048392F"/>
    <w:rsid w:val="00485E99"/>
    <w:rsid w:val="00487EDC"/>
    <w:rsid w:val="00497C73"/>
    <w:rsid w:val="004A2200"/>
    <w:rsid w:val="004A3B8F"/>
    <w:rsid w:val="004A3E5A"/>
    <w:rsid w:val="004B1351"/>
    <w:rsid w:val="004B253D"/>
    <w:rsid w:val="004B5B99"/>
    <w:rsid w:val="004B5E2E"/>
    <w:rsid w:val="004C20A1"/>
    <w:rsid w:val="004C7B8B"/>
    <w:rsid w:val="004D2B68"/>
    <w:rsid w:val="004D6348"/>
    <w:rsid w:val="004E5A91"/>
    <w:rsid w:val="004F122D"/>
    <w:rsid w:val="004F43FD"/>
    <w:rsid w:val="004F4C73"/>
    <w:rsid w:val="005015B0"/>
    <w:rsid w:val="005027ED"/>
    <w:rsid w:val="005070A7"/>
    <w:rsid w:val="00507B91"/>
    <w:rsid w:val="005129DD"/>
    <w:rsid w:val="00525967"/>
    <w:rsid w:val="00534EF9"/>
    <w:rsid w:val="005357F4"/>
    <w:rsid w:val="00544EAE"/>
    <w:rsid w:val="00546E73"/>
    <w:rsid w:val="00562211"/>
    <w:rsid w:val="00577600"/>
    <w:rsid w:val="00590C23"/>
    <w:rsid w:val="00593FA7"/>
    <w:rsid w:val="0059597B"/>
    <w:rsid w:val="00595DFE"/>
    <w:rsid w:val="00596A91"/>
    <w:rsid w:val="005A0E66"/>
    <w:rsid w:val="005A2858"/>
    <w:rsid w:val="005A2F92"/>
    <w:rsid w:val="005A7494"/>
    <w:rsid w:val="005B68F1"/>
    <w:rsid w:val="005C06C2"/>
    <w:rsid w:val="005C26C8"/>
    <w:rsid w:val="005D4DE1"/>
    <w:rsid w:val="005E112C"/>
    <w:rsid w:val="005E4A72"/>
    <w:rsid w:val="005E5042"/>
    <w:rsid w:val="005E6BD2"/>
    <w:rsid w:val="005F2925"/>
    <w:rsid w:val="00601813"/>
    <w:rsid w:val="00603428"/>
    <w:rsid w:val="006050CB"/>
    <w:rsid w:val="006147F9"/>
    <w:rsid w:val="00617157"/>
    <w:rsid w:val="00621915"/>
    <w:rsid w:val="006313DA"/>
    <w:rsid w:val="00631C1D"/>
    <w:rsid w:val="00632C0B"/>
    <w:rsid w:val="006340FC"/>
    <w:rsid w:val="00634277"/>
    <w:rsid w:val="00635234"/>
    <w:rsid w:val="00642212"/>
    <w:rsid w:val="00650E24"/>
    <w:rsid w:val="0065175B"/>
    <w:rsid w:val="006520D4"/>
    <w:rsid w:val="00663E37"/>
    <w:rsid w:val="00664EE3"/>
    <w:rsid w:val="006669A6"/>
    <w:rsid w:val="006735AA"/>
    <w:rsid w:val="0067593D"/>
    <w:rsid w:val="006765E4"/>
    <w:rsid w:val="00677FC1"/>
    <w:rsid w:val="006876EA"/>
    <w:rsid w:val="006B0FD0"/>
    <w:rsid w:val="006B5FC2"/>
    <w:rsid w:val="006B7957"/>
    <w:rsid w:val="006C3612"/>
    <w:rsid w:val="006C3976"/>
    <w:rsid w:val="006C3EBB"/>
    <w:rsid w:val="006D4AF3"/>
    <w:rsid w:val="006D4DD3"/>
    <w:rsid w:val="006D6B21"/>
    <w:rsid w:val="006F050A"/>
    <w:rsid w:val="00700DF7"/>
    <w:rsid w:val="00706BBA"/>
    <w:rsid w:val="00710A85"/>
    <w:rsid w:val="00711F12"/>
    <w:rsid w:val="00717F38"/>
    <w:rsid w:val="007346D2"/>
    <w:rsid w:val="00737A84"/>
    <w:rsid w:val="007539A0"/>
    <w:rsid w:val="0075478B"/>
    <w:rsid w:val="00754956"/>
    <w:rsid w:val="0075543A"/>
    <w:rsid w:val="007568D0"/>
    <w:rsid w:val="00756D0D"/>
    <w:rsid w:val="00762724"/>
    <w:rsid w:val="00762D9F"/>
    <w:rsid w:val="00764D3A"/>
    <w:rsid w:val="0076654C"/>
    <w:rsid w:val="00766B1E"/>
    <w:rsid w:val="0077049D"/>
    <w:rsid w:val="0077214E"/>
    <w:rsid w:val="007822FB"/>
    <w:rsid w:val="007829F2"/>
    <w:rsid w:val="0079116C"/>
    <w:rsid w:val="0079641F"/>
    <w:rsid w:val="007B12E1"/>
    <w:rsid w:val="007B643E"/>
    <w:rsid w:val="007B6A12"/>
    <w:rsid w:val="007B70DD"/>
    <w:rsid w:val="007D108E"/>
    <w:rsid w:val="007F1F6B"/>
    <w:rsid w:val="007F2280"/>
    <w:rsid w:val="008036C3"/>
    <w:rsid w:val="008116DE"/>
    <w:rsid w:val="00814102"/>
    <w:rsid w:val="00815A68"/>
    <w:rsid w:val="00815B38"/>
    <w:rsid w:val="00827B3F"/>
    <w:rsid w:val="00827B6E"/>
    <w:rsid w:val="008306F4"/>
    <w:rsid w:val="008309FA"/>
    <w:rsid w:val="008313FC"/>
    <w:rsid w:val="00833AD3"/>
    <w:rsid w:val="00834746"/>
    <w:rsid w:val="00835251"/>
    <w:rsid w:val="00835635"/>
    <w:rsid w:val="00841F81"/>
    <w:rsid w:val="008438F1"/>
    <w:rsid w:val="00845D19"/>
    <w:rsid w:val="00850154"/>
    <w:rsid w:val="00854436"/>
    <w:rsid w:val="0085682B"/>
    <w:rsid w:val="00856C76"/>
    <w:rsid w:val="00856F2C"/>
    <w:rsid w:val="00857F40"/>
    <w:rsid w:val="0086523B"/>
    <w:rsid w:val="00865341"/>
    <w:rsid w:val="0087226D"/>
    <w:rsid w:val="0088637F"/>
    <w:rsid w:val="00891FE1"/>
    <w:rsid w:val="008970DD"/>
    <w:rsid w:val="008A09C5"/>
    <w:rsid w:val="008A550D"/>
    <w:rsid w:val="008B0F4E"/>
    <w:rsid w:val="008B151C"/>
    <w:rsid w:val="008B6940"/>
    <w:rsid w:val="008B6C7F"/>
    <w:rsid w:val="008B7C7A"/>
    <w:rsid w:val="008D1228"/>
    <w:rsid w:val="008D4799"/>
    <w:rsid w:val="008D516D"/>
    <w:rsid w:val="008D59D5"/>
    <w:rsid w:val="008E567E"/>
    <w:rsid w:val="008F3348"/>
    <w:rsid w:val="009003F6"/>
    <w:rsid w:val="0090243E"/>
    <w:rsid w:val="0090498A"/>
    <w:rsid w:val="0092696F"/>
    <w:rsid w:val="009279A6"/>
    <w:rsid w:val="00927E9C"/>
    <w:rsid w:val="00942ED3"/>
    <w:rsid w:val="00944677"/>
    <w:rsid w:val="00950294"/>
    <w:rsid w:val="00953E2C"/>
    <w:rsid w:val="00957182"/>
    <w:rsid w:val="00972C20"/>
    <w:rsid w:val="00974F13"/>
    <w:rsid w:val="00976133"/>
    <w:rsid w:val="00983D42"/>
    <w:rsid w:val="0099370B"/>
    <w:rsid w:val="009A12B0"/>
    <w:rsid w:val="009A13FC"/>
    <w:rsid w:val="009A18A7"/>
    <w:rsid w:val="009A3536"/>
    <w:rsid w:val="009A68FA"/>
    <w:rsid w:val="009B34E1"/>
    <w:rsid w:val="009B5699"/>
    <w:rsid w:val="009D0354"/>
    <w:rsid w:val="009D1530"/>
    <w:rsid w:val="009D1A16"/>
    <w:rsid w:val="009D4B8A"/>
    <w:rsid w:val="009E05BA"/>
    <w:rsid w:val="009E1026"/>
    <w:rsid w:val="009F0EEA"/>
    <w:rsid w:val="009F11C7"/>
    <w:rsid w:val="009F3466"/>
    <w:rsid w:val="009F70E4"/>
    <w:rsid w:val="00A03C17"/>
    <w:rsid w:val="00A0725F"/>
    <w:rsid w:val="00A13A88"/>
    <w:rsid w:val="00A214EA"/>
    <w:rsid w:val="00A24C4B"/>
    <w:rsid w:val="00A34F57"/>
    <w:rsid w:val="00A352E0"/>
    <w:rsid w:val="00A476B5"/>
    <w:rsid w:val="00A50084"/>
    <w:rsid w:val="00A57D48"/>
    <w:rsid w:val="00A610EF"/>
    <w:rsid w:val="00A61C9C"/>
    <w:rsid w:val="00A63251"/>
    <w:rsid w:val="00A701FD"/>
    <w:rsid w:val="00A7190F"/>
    <w:rsid w:val="00A740BB"/>
    <w:rsid w:val="00A81464"/>
    <w:rsid w:val="00A82545"/>
    <w:rsid w:val="00A83F69"/>
    <w:rsid w:val="00A858DA"/>
    <w:rsid w:val="00A912F6"/>
    <w:rsid w:val="00A91D1A"/>
    <w:rsid w:val="00A933F7"/>
    <w:rsid w:val="00AA114C"/>
    <w:rsid w:val="00AA1626"/>
    <w:rsid w:val="00AA5D31"/>
    <w:rsid w:val="00AA5DFE"/>
    <w:rsid w:val="00AB2D6E"/>
    <w:rsid w:val="00AB41A9"/>
    <w:rsid w:val="00AC72FC"/>
    <w:rsid w:val="00AE01CF"/>
    <w:rsid w:val="00AE42D1"/>
    <w:rsid w:val="00AE4F9B"/>
    <w:rsid w:val="00AF0F5A"/>
    <w:rsid w:val="00B001F5"/>
    <w:rsid w:val="00B0122C"/>
    <w:rsid w:val="00B0633C"/>
    <w:rsid w:val="00B100EF"/>
    <w:rsid w:val="00B115F4"/>
    <w:rsid w:val="00B12088"/>
    <w:rsid w:val="00B176B1"/>
    <w:rsid w:val="00B20107"/>
    <w:rsid w:val="00B20675"/>
    <w:rsid w:val="00B23F3F"/>
    <w:rsid w:val="00B32956"/>
    <w:rsid w:val="00B345BA"/>
    <w:rsid w:val="00B40CC5"/>
    <w:rsid w:val="00B420C5"/>
    <w:rsid w:val="00B43131"/>
    <w:rsid w:val="00B473AB"/>
    <w:rsid w:val="00B473F8"/>
    <w:rsid w:val="00B47E3C"/>
    <w:rsid w:val="00B541E2"/>
    <w:rsid w:val="00B547D7"/>
    <w:rsid w:val="00B61233"/>
    <w:rsid w:val="00B629B6"/>
    <w:rsid w:val="00B664D0"/>
    <w:rsid w:val="00B66F17"/>
    <w:rsid w:val="00B67C5E"/>
    <w:rsid w:val="00B712CB"/>
    <w:rsid w:val="00B72A1A"/>
    <w:rsid w:val="00B74F01"/>
    <w:rsid w:val="00B84B76"/>
    <w:rsid w:val="00B97142"/>
    <w:rsid w:val="00BB02B6"/>
    <w:rsid w:val="00BB415E"/>
    <w:rsid w:val="00BB501D"/>
    <w:rsid w:val="00BB570C"/>
    <w:rsid w:val="00BB572C"/>
    <w:rsid w:val="00BC3A23"/>
    <w:rsid w:val="00BC418B"/>
    <w:rsid w:val="00BC4537"/>
    <w:rsid w:val="00BD1800"/>
    <w:rsid w:val="00BD3FC6"/>
    <w:rsid w:val="00BD5C57"/>
    <w:rsid w:val="00BE3753"/>
    <w:rsid w:val="00BE615C"/>
    <w:rsid w:val="00BE61C7"/>
    <w:rsid w:val="00BF2CA4"/>
    <w:rsid w:val="00BF5CBD"/>
    <w:rsid w:val="00C01003"/>
    <w:rsid w:val="00C01945"/>
    <w:rsid w:val="00C02B64"/>
    <w:rsid w:val="00C0350B"/>
    <w:rsid w:val="00C0407C"/>
    <w:rsid w:val="00C04C41"/>
    <w:rsid w:val="00C051D0"/>
    <w:rsid w:val="00C05AA0"/>
    <w:rsid w:val="00C06CE0"/>
    <w:rsid w:val="00C14929"/>
    <w:rsid w:val="00C1636D"/>
    <w:rsid w:val="00C27874"/>
    <w:rsid w:val="00C30E5E"/>
    <w:rsid w:val="00C3561A"/>
    <w:rsid w:val="00C35B01"/>
    <w:rsid w:val="00C37784"/>
    <w:rsid w:val="00C43E21"/>
    <w:rsid w:val="00C44301"/>
    <w:rsid w:val="00C44D0C"/>
    <w:rsid w:val="00C46878"/>
    <w:rsid w:val="00C46EE0"/>
    <w:rsid w:val="00C5118D"/>
    <w:rsid w:val="00C51566"/>
    <w:rsid w:val="00C51872"/>
    <w:rsid w:val="00C54057"/>
    <w:rsid w:val="00C5702F"/>
    <w:rsid w:val="00C625B6"/>
    <w:rsid w:val="00C7464D"/>
    <w:rsid w:val="00C76982"/>
    <w:rsid w:val="00C82995"/>
    <w:rsid w:val="00C84D2A"/>
    <w:rsid w:val="00CB1443"/>
    <w:rsid w:val="00CB3C95"/>
    <w:rsid w:val="00CB68A3"/>
    <w:rsid w:val="00CC1865"/>
    <w:rsid w:val="00CC3FA5"/>
    <w:rsid w:val="00CC65E0"/>
    <w:rsid w:val="00CD63F8"/>
    <w:rsid w:val="00CD7B64"/>
    <w:rsid w:val="00CE62D0"/>
    <w:rsid w:val="00CE6F24"/>
    <w:rsid w:val="00CF74DF"/>
    <w:rsid w:val="00D03C10"/>
    <w:rsid w:val="00D12521"/>
    <w:rsid w:val="00D27B81"/>
    <w:rsid w:val="00D33AEB"/>
    <w:rsid w:val="00D340DA"/>
    <w:rsid w:val="00D35F78"/>
    <w:rsid w:val="00D433C3"/>
    <w:rsid w:val="00D45887"/>
    <w:rsid w:val="00D470E1"/>
    <w:rsid w:val="00D524EA"/>
    <w:rsid w:val="00D54DC8"/>
    <w:rsid w:val="00D56E29"/>
    <w:rsid w:val="00D62F58"/>
    <w:rsid w:val="00D65C12"/>
    <w:rsid w:val="00D674E6"/>
    <w:rsid w:val="00D7053E"/>
    <w:rsid w:val="00D801DB"/>
    <w:rsid w:val="00D81530"/>
    <w:rsid w:val="00D821D8"/>
    <w:rsid w:val="00D83E17"/>
    <w:rsid w:val="00D85F9B"/>
    <w:rsid w:val="00D87F1E"/>
    <w:rsid w:val="00D9526C"/>
    <w:rsid w:val="00D96370"/>
    <w:rsid w:val="00DA119D"/>
    <w:rsid w:val="00DA1DD2"/>
    <w:rsid w:val="00DA4453"/>
    <w:rsid w:val="00DA56E7"/>
    <w:rsid w:val="00DB5477"/>
    <w:rsid w:val="00DB6B70"/>
    <w:rsid w:val="00DC34C0"/>
    <w:rsid w:val="00DC564B"/>
    <w:rsid w:val="00DC790E"/>
    <w:rsid w:val="00DE2DDA"/>
    <w:rsid w:val="00DE3DCB"/>
    <w:rsid w:val="00DE4A47"/>
    <w:rsid w:val="00DF5B8C"/>
    <w:rsid w:val="00DF6BB0"/>
    <w:rsid w:val="00DF7AE8"/>
    <w:rsid w:val="00E03F34"/>
    <w:rsid w:val="00E0526D"/>
    <w:rsid w:val="00E24A1B"/>
    <w:rsid w:val="00E365EC"/>
    <w:rsid w:val="00E435A5"/>
    <w:rsid w:val="00E4730C"/>
    <w:rsid w:val="00E50B82"/>
    <w:rsid w:val="00E50E54"/>
    <w:rsid w:val="00E54D20"/>
    <w:rsid w:val="00E61753"/>
    <w:rsid w:val="00E634F1"/>
    <w:rsid w:val="00E74691"/>
    <w:rsid w:val="00E75043"/>
    <w:rsid w:val="00E758C1"/>
    <w:rsid w:val="00E76BDC"/>
    <w:rsid w:val="00E77AAA"/>
    <w:rsid w:val="00E87D6F"/>
    <w:rsid w:val="00E911AC"/>
    <w:rsid w:val="00EA2048"/>
    <w:rsid w:val="00EA4560"/>
    <w:rsid w:val="00EA75A0"/>
    <w:rsid w:val="00EA775E"/>
    <w:rsid w:val="00EB0C52"/>
    <w:rsid w:val="00EB1358"/>
    <w:rsid w:val="00EB6FEE"/>
    <w:rsid w:val="00EB78F2"/>
    <w:rsid w:val="00EE2F80"/>
    <w:rsid w:val="00EE357A"/>
    <w:rsid w:val="00F01A6A"/>
    <w:rsid w:val="00F07849"/>
    <w:rsid w:val="00F12B9C"/>
    <w:rsid w:val="00F16C82"/>
    <w:rsid w:val="00F174A1"/>
    <w:rsid w:val="00F24AD7"/>
    <w:rsid w:val="00F276E2"/>
    <w:rsid w:val="00F300E4"/>
    <w:rsid w:val="00F3029C"/>
    <w:rsid w:val="00F3367B"/>
    <w:rsid w:val="00F410AE"/>
    <w:rsid w:val="00F4146D"/>
    <w:rsid w:val="00F45481"/>
    <w:rsid w:val="00F5055B"/>
    <w:rsid w:val="00F549AC"/>
    <w:rsid w:val="00F56955"/>
    <w:rsid w:val="00F57396"/>
    <w:rsid w:val="00F6085A"/>
    <w:rsid w:val="00F715FA"/>
    <w:rsid w:val="00F72879"/>
    <w:rsid w:val="00F73F74"/>
    <w:rsid w:val="00F741E1"/>
    <w:rsid w:val="00F7529E"/>
    <w:rsid w:val="00F82E41"/>
    <w:rsid w:val="00F8520D"/>
    <w:rsid w:val="00F86254"/>
    <w:rsid w:val="00FA1736"/>
    <w:rsid w:val="00FA59CD"/>
    <w:rsid w:val="00FB43F9"/>
    <w:rsid w:val="00FB70FF"/>
    <w:rsid w:val="00FC2C87"/>
    <w:rsid w:val="00FC33C8"/>
    <w:rsid w:val="00FC4270"/>
    <w:rsid w:val="00FC45FB"/>
    <w:rsid w:val="00FC50E5"/>
    <w:rsid w:val="00FC7FF2"/>
    <w:rsid w:val="00FE350D"/>
    <w:rsid w:val="00FE6FB1"/>
    <w:rsid w:val="00FF22B1"/>
    <w:rsid w:val="00FF46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BAAC2D"/>
  <w15:chartTrackingRefBased/>
  <w15:docId w15:val="{994B4D9B-AC02-4541-A307-E0ECB8995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641F"/>
  </w:style>
  <w:style w:type="paragraph" w:styleId="Heading1">
    <w:name w:val="heading 1"/>
    <w:basedOn w:val="Normal"/>
    <w:next w:val="Normal"/>
    <w:link w:val="Heading1Char"/>
    <w:uiPriority w:val="9"/>
    <w:qFormat/>
    <w:rsid w:val="0042203F"/>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eastAsia="en-GB"/>
    </w:rPr>
  </w:style>
  <w:style w:type="paragraph" w:styleId="Heading2">
    <w:name w:val="heading 2"/>
    <w:basedOn w:val="Normal"/>
    <w:next w:val="Normal"/>
    <w:link w:val="Heading2Char"/>
    <w:uiPriority w:val="9"/>
    <w:semiHidden/>
    <w:unhideWhenUsed/>
    <w:qFormat/>
    <w:rsid w:val="00F5055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F5055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Emphasis">
    <w:name w:val="Intense Emphasis"/>
    <w:basedOn w:val="DefaultParagraphFont"/>
    <w:uiPriority w:val="21"/>
    <w:qFormat/>
    <w:rsid w:val="00176855"/>
    <w:rPr>
      <w:i/>
      <w:iCs/>
      <w:color w:val="5B9BD5" w:themeColor="accent1"/>
    </w:rPr>
  </w:style>
  <w:style w:type="character" w:customStyle="1" w:styleId="Heading1Char">
    <w:name w:val="Heading 1 Char"/>
    <w:basedOn w:val="DefaultParagraphFont"/>
    <w:link w:val="Heading1"/>
    <w:uiPriority w:val="9"/>
    <w:rsid w:val="0042203F"/>
    <w:rPr>
      <w:rFonts w:asciiTheme="majorHAnsi" w:eastAsiaTheme="majorEastAsia" w:hAnsiTheme="majorHAnsi" w:cstheme="majorBidi"/>
      <w:color w:val="2E74B5" w:themeColor="accent1" w:themeShade="BF"/>
      <w:sz w:val="32"/>
      <w:szCs w:val="32"/>
      <w:lang w:eastAsia="en-GB"/>
    </w:rPr>
  </w:style>
  <w:style w:type="paragraph" w:styleId="Header">
    <w:name w:val="header"/>
    <w:basedOn w:val="Normal"/>
    <w:link w:val="HeaderChar"/>
    <w:uiPriority w:val="99"/>
    <w:unhideWhenUsed/>
    <w:rsid w:val="0042203F"/>
    <w:pPr>
      <w:tabs>
        <w:tab w:val="center" w:pos="4680"/>
        <w:tab w:val="right" w:pos="9360"/>
      </w:tabs>
      <w:spacing w:after="0" w:line="240" w:lineRule="auto"/>
    </w:pPr>
    <w:rPr>
      <w:rFonts w:ascii="Times New Roman" w:eastAsia="Times New Roman" w:hAnsi="Times New Roman" w:cs="Times New Roman"/>
      <w:sz w:val="24"/>
      <w:szCs w:val="24"/>
      <w:lang w:eastAsia="en-GB"/>
    </w:rPr>
  </w:style>
  <w:style w:type="character" w:customStyle="1" w:styleId="HeaderChar">
    <w:name w:val="Header Char"/>
    <w:basedOn w:val="DefaultParagraphFont"/>
    <w:link w:val="Header"/>
    <w:uiPriority w:val="99"/>
    <w:rsid w:val="0042203F"/>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42203F"/>
    <w:pPr>
      <w:tabs>
        <w:tab w:val="center" w:pos="4680"/>
        <w:tab w:val="right" w:pos="9360"/>
      </w:tabs>
      <w:spacing w:after="0" w:line="240" w:lineRule="auto"/>
    </w:pPr>
    <w:rPr>
      <w:rFonts w:ascii="Times New Roman" w:eastAsia="Times New Roman" w:hAnsi="Times New Roman" w:cs="Times New Roman"/>
      <w:sz w:val="24"/>
      <w:szCs w:val="24"/>
      <w:lang w:eastAsia="en-GB"/>
    </w:rPr>
  </w:style>
  <w:style w:type="character" w:customStyle="1" w:styleId="FooterChar">
    <w:name w:val="Footer Char"/>
    <w:basedOn w:val="DefaultParagraphFont"/>
    <w:link w:val="Footer"/>
    <w:uiPriority w:val="99"/>
    <w:rsid w:val="0042203F"/>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42203F"/>
    <w:pPr>
      <w:spacing w:after="0" w:line="240" w:lineRule="auto"/>
    </w:pPr>
    <w:rPr>
      <w:rFonts w:ascii="Tahoma" w:eastAsia="Times New Roman" w:hAnsi="Tahoma" w:cs="Tahoma"/>
      <w:sz w:val="16"/>
      <w:szCs w:val="16"/>
      <w:lang w:eastAsia="en-GB"/>
    </w:rPr>
  </w:style>
  <w:style w:type="character" w:customStyle="1" w:styleId="BalloonTextChar">
    <w:name w:val="Balloon Text Char"/>
    <w:basedOn w:val="DefaultParagraphFont"/>
    <w:link w:val="BalloonText"/>
    <w:uiPriority w:val="99"/>
    <w:semiHidden/>
    <w:rsid w:val="0042203F"/>
    <w:rPr>
      <w:rFonts w:ascii="Tahoma" w:eastAsia="Times New Roman" w:hAnsi="Tahoma" w:cs="Tahoma"/>
      <w:sz w:val="16"/>
      <w:szCs w:val="16"/>
      <w:lang w:eastAsia="en-GB"/>
    </w:rPr>
  </w:style>
  <w:style w:type="paragraph" w:styleId="ListParagraph">
    <w:name w:val="List Paragraph"/>
    <w:aliases w:val="Antes de enumeración,body 2,List Paragraph1,Normal bullet 2,List Paragraph11,Listă colorată - Accentuare 11,Bullet,Citation List,Akapit z listą BS,Outlines a.b.c.,List_Paragraph,Multilevel para_II,Akapit z lista BS,List Paragraph111"/>
    <w:basedOn w:val="Normal"/>
    <w:link w:val="ListParagraphChar"/>
    <w:uiPriority w:val="34"/>
    <w:qFormat/>
    <w:rsid w:val="0042203F"/>
    <w:pPr>
      <w:spacing w:after="0" w:line="240" w:lineRule="auto"/>
      <w:ind w:left="720"/>
      <w:contextualSpacing/>
    </w:pPr>
    <w:rPr>
      <w:rFonts w:ascii="Times New Roman" w:eastAsia="Times New Roman" w:hAnsi="Times New Roman" w:cs="Times New Roman"/>
      <w:sz w:val="24"/>
      <w:szCs w:val="24"/>
      <w:lang w:eastAsia="en-GB"/>
    </w:rPr>
  </w:style>
  <w:style w:type="paragraph" w:styleId="EndnoteText">
    <w:name w:val="endnote text"/>
    <w:basedOn w:val="Normal"/>
    <w:link w:val="EndnoteTextChar"/>
    <w:uiPriority w:val="99"/>
    <w:semiHidden/>
    <w:unhideWhenUsed/>
    <w:rsid w:val="0042203F"/>
    <w:pPr>
      <w:spacing w:after="0" w:line="240" w:lineRule="auto"/>
    </w:pPr>
    <w:rPr>
      <w:rFonts w:ascii="Times New Roman" w:eastAsia="Times New Roman" w:hAnsi="Times New Roman" w:cs="Times New Roman"/>
      <w:sz w:val="20"/>
      <w:szCs w:val="20"/>
      <w:lang w:eastAsia="en-GB"/>
    </w:rPr>
  </w:style>
  <w:style w:type="character" w:customStyle="1" w:styleId="EndnoteTextChar">
    <w:name w:val="Endnote Text Char"/>
    <w:basedOn w:val="DefaultParagraphFont"/>
    <w:link w:val="EndnoteText"/>
    <w:uiPriority w:val="99"/>
    <w:semiHidden/>
    <w:rsid w:val="0042203F"/>
    <w:rPr>
      <w:rFonts w:ascii="Times New Roman" w:eastAsia="Times New Roman" w:hAnsi="Times New Roman" w:cs="Times New Roman"/>
      <w:sz w:val="20"/>
      <w:szCs w:val="20"/>
      <w:lang w:eastAsia="en-GB"/>
    </w:rPr>
  </w:style>
  <w:style w:type="character" w:styleId="EndnoteReference">
    <w:name w:val="endnote reference"/>
    <w:basedOn w:val="DefaultParagraphFont"/>
    <w:uiPriority w:val="99"/>
    <w:semiHidden/>
    <w:unhideWhenUsed/>
    <w:rsid w:val="0042203F"/>
    <w:rPr>
      <w:vertAlign w:val="superscript"/>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f,ft"/>
    <w:basedOn w:val="Normal"/>
    <w:link w:val="FootnoteTextChar"/>
    <w:uiPriority w:val="99"/>
    <w:unhideWhenUsed/>
    <w:rsid w:val="0042203F"/>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f Char"/>
    <w:basedOn w:val="DefaultParagraphFont"/>
    <w:link w:val="FootnoteText"/>
    <w:uiPriority w:val="99"/>
    <w:rsid w:val="0042203F"/>
    <w:rPr>
      <w:rFonts w:ascii="Times New Roman" w:eastAsia="Times New Roman" w:hAnsi="Times New Roman" w:cs="Times New Roman"/>
      <w:sz w:val="20"/>
      <w:szCs w:val="20"/>
      <w:lang w:eastAsia="en-GB"/>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42203F"/>
    <w:rPr>
      <w:vertAlign w:val="superscript"/>
    </w:rPr>
  </w:style>
  <w:style w:type="table" w:styleId="TableGrid">
    <w:name w:val="Table Grid"/>
    <w:basedOn w:val="TableNormal"/>
    <w:uiPriority w:val="59"/>
    <w:rsid w:val="004220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2203F"/>
    <w:rPr>
      <w:sz w:val="16"/>
      <w:szCs w:val="16"/>
    </w:rPr>
  </w:style>
  <w:style w:type="paragraph" w:styleId="CommentText">
    <w:name w:val="annotation text"/>
    <w:basedOn w:val="Normal"/>
    <w:link w:val="CommentTextChar"/>
    <w:uiPriority w:val="99"/>
    <w:semiHidden/>
    <w:unhideWhenUsed/>
    <w:rsid w:val="0042203F"/>
    <w:pPr>
      <w:spacing w:after="0" w:line="240" w:lineRule="auto"/>
    </w:pPr>
    <w:rPr>
      <w:rFonts w:ascii="Times New Roman" w:eastAsia="Times New Roman" w:hAnsi="Times New Roman" w:cs="Times New Roman"/>
      <w:sz w:val="20"/>
      <w:szCs w:val="20"/>
      <w:lang w:eastAsia="en-GB"/>
    </w:rPr>
  </w:style>
  <w:style w:type="character" w:customStyle="1" w:styleId="CommentTextChar">
    <w:name w:val="Comment Text Char"/>
    <w:basedOn w:val="DefaultParagraphFont"/>
    <w:link w:val="CommentText"/>
    <w:uiPriority w:val="99"/>
    <w:semiHidden/>
    <w:rsid w:val="0042203F"/>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42203F"/>
    <w:rPr>
      <w:b/>
      <w:bCs/>
    </w:rPr>
  </w:style>
  <w:style w:type="character" w:customStyle="1" w:styleId="CommentSubjectChar">
    <w:name w:val="Comment Subject Char"/>
    <w:basedOn w:val="CommentTextChar"/>
    <w:link w:val="CommentSubject"/>
    <w:uiPriority w:val="99"/>
    <w:semiHidden/>
    <w:rsid w:val="0042203F"/>
    <w:rPr>
      <w:rFonts w:ascii="Times New Roman" w:eastAsia="Times New Roman" w:hAnsi="Times New Roman" w:cs="Times New Roman"/>
      <w:b/>
      <w:bCs/>
      <w:sz w:val="20"/>
      <w:szCs w:val="20"/>
      <w:lang w:eastAsia="en-GB"/>
    </w:rPr>
  </w:style>
  <w:style w:type="paragraph" w:styleId="NoSpacing">
    <w:name w:val="No Spacing"/>
    <w:uiPriority w:val="1"/>
    <w:qFormat/>
    <w:rsid w:val="0042203F"/>
    <w:pPr>
      <w:spacing w:after="0" w:line="240" w:lineRule="auto"/>
    </w:pPr>
  </w:style>
  <w:style w:type="paragraph" w:styleId="Title">
    <w:name w:val="Title"/>
    <w:basedOn w:val="Normal"/>
    <w:link w:val="TitleChar"/>
    <w:qFormat/>
    <w:rsid w:val="0042203F"/>
    <w:pPr>
      <w:spacing w:before="40" w:after="40" w:line="240" w:lineRule="auto"/>
      <w:jc w:val="center"/>
    </w:pPr>
    <w:rPr>
      <w:rFonts w:ascii="Trebuchet MS" w:eastAsia="Times New Roman" w:hAnsi="Trebuchet MS" w:cs="Times New Roman"/>
      <w:b/>
      <w:bCs/>
      <w:sz w:val="20"/>
      <w:szCs w:val="24"/>
      <w:lang w:val="ro-RO" w:eastAsia="en-GB"/>
    </w:rPr>
  </w:style>
  <w:style w:type="character" w:customStyle="1" w:styleId="TitleChar">
    <w:name w:val="Title Char"/>
    <w:basedOn w:val="DefaultParagraphFont"/>
    <w:link w:val="Title"/>
    <w:rsid w:val="0042203F"/>
    <w:rPr>
      <w:rFonts w:ascii="Trebuchet MS" w:eastAsia="Times New Roman" w:hAnsi="Trebuchet MS" w:cs="Times New Roman"/>
      <w:b/>
      <w:bCs/>
      <w:sz w:val="20"/>
      <w:szCs w:val="24"/>
      <w:lang w:val="ro-RO" w:eastAsia="en-GB"/>
    </w:rPr>
  </w:style>
  <w:style w:type="character" w:customStyle="1" w:styleId="ListParagraphChar">
    <w:name w:val="List Paragraph Char"/>
    <w:aliases w:val="Antes de enumeración Char,body 2 Char,List Paragraph1 Char,Normal bullet 2 Char,List Paragraph11 Char,Listă colorată - Accentuare 11 Char,Bullet Char,Citation List Char,Akapit z listą BS Char,Outlines a.b.c. Char,List_Paragraph Char"/>
    <w:link w:val="ListParagraph"/>
    <w:uiPriority w:val="34"/>
    <w:locked/>
    <w:rsid w:val="0042203F"/>
    <w:rPr>
      <w:rFonts w:ascii="Times New Roman" w:eastAsia="Times New Roman" w:hAnsi="Times New Roman" w:cs="Times New Roman"/>
      <w:sz w:val="24"/>
      <w:szCs w:val="24"/>
      <w:lang w:eastAsia="en-GB"/>
    </w:rPr>
  </w:style>
  <w:style w:type="paragraph" w:styleId="NormalWeb">
    <w:name w:val="Normal (Web)"/>
    <w:basedOn w:val="Normal"/>
    <w:uiPriority w:val="99"/>
    <w:unhideWhenUsed/>
    <w:rsid w:val="0042203F"/>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42203F"/>
    <w:pPr>
      <w:spacing w:after="0" w:line="240" w:lineRule="auto"/>
    </w:pPr>
  </w:style>
  <w:style w:type="paragraph" w:customStyle="1" w:styleId="Classic">
    <w:name w:val="Classic"/>
    <w:basedOn w:val="Normal"/>
    <w:qFormat/>
    <w:rsid w:val="0042203F"/>
    <w:pPr>
      <w:widowControl w:val="0"/>
      <w:spacing w:after="0" w:line="240" w:lineRule="auto"/>
      <w:jc w:val="both"/>
    </w:pPr>
    <w:rPr>
      <w:rFonts w:ascii="Calibri" w:eastAsia="Times New Roman" w:hAnsi="Calibri" w:cs="Times New Roman"/>
      <w:sz w:val="24"/>
      <w:szCs w:val="24"/>
      <w:lang w:val="af-ZA" w:eastAsia="en-GB"/>
    </w:rPr>
  </w:style>
  <w:style w:type="paragraph" w:customStyle="1" w:styleId="Line">
    <w:name w:val="Line"/>
    <w:basedOn w:val="Normal"/>
    <w:qFormat/>
    <w:rsid w:val="0042203F"/>
    <w:pPr>
      <w:widowControl w:val="0"/>
      <w:tabs>
        <w:tab w:val="left" w:pos="1134"/>
      </w:tabs>
      <w:spacing w:after="0" w:line="240" w:lineRule="auto"/>
      <w:jc w:val="both"/>
    </w:pPr>
    <w:rPr>
      <w:rFonts w:ascii="Calibri" w:eastAsia="Times New Roman" w:hAnsi="Calibri" w:cs="Calibri"/>
      <w:sz w:val="24"/>
      <w:szCs w:val="24"/>
      <w:lang w:val="af-ZA" w:eastAsia="en-GB"/>
    </w:rPr>
  </w:style>
  <w:style w:type="paragraph" w:customStyle="1" w:styleId="Tabletextnormal">
    <w:name w:val="Table text normal"/>
    <w:basedOn w:val="Normal"/>
    <w:qFormat/>
    <w:rsid w:val="0042203F"/>
    <w:pPr>
      <w:spacing w:line="240" w:lineRule="auto"/>
    </w:pPr>
    <w:rPr>
      <w:rFonts w:ascii="Calibri" w:eastAsia="Calibri" w:hAnsi="Calibri" w:cs="Calibri"/>
      <w:bCs/>
      <w:sz w:val="24"/>
      <w:szCs w:val="24"/>
      <w:lang w:val="ro-RO" w:eastAsia="en-GB"/>
    </w:rPr>
  </w:style>
  <w:style w:type="paragraph" w:customStyle="1" w:styleId="Tabletextbold">
    <w:name w:val="Table text bold"/>
    <w:basedOn w:val="Normal"/>
    <w:qFormat/>
    <w:rsid w:val="0042203F"/>
    <w:pPr>
      <w:spacing w:line="240" w:lineRule="auto"/>
    </w:pPr>
    <w:rPr>
      <w:rFonts w:ascii="Calibri" w:eastAsia="Calibri" w:hAnsi="Calibri" w:cs="Calibri"/>
      <w:b/>
      <w:bCs/>
      <w:sz w:val="24"/>
      <w:szCs w:val="24"/>
      <w:lang w:val="ro-RO" w:eastAsia="en-GB"/>
    </w:rPr>
  </w:style>
  <w:style w:type="paragraph" w:styleId="HTMLPreformatted">
    <w:name w:val="HTML Preformatted"/>
    <w:basedOn w:val="Normal"/>
    <w:link w:val="HTMLPreformattedChar"/>
    <w:uiPriority w:val="99"/>
    <w:unhideWhenUsed/>
    <w:rsid w:val="004220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rsid w:val="0042203F"/>
    <w:rPr>
      <w:rFonts w:ascii="Courier New" w:eastAsia="Times New Roman" w:hAnsi="Courier New" w:cs="Courier New"/>
      <w:sz w:val="20"/>
      <w:szCs w:val="20"/>
      <w:lang w:eastAsia="en-GB"/>
    </w:rPr>
  </w:style>
  <w:style w:type="character" w:customStyle="1" w:styleId="y2iqfc">
    <w:name w:val="y2iqfc"/>
    <w:basedOn w:val="DefaultParagraphFont"/>
    <w:rsid w:val="0042203F"/>
  </w:style>
  <w:style w:type="table" w:styleId="TableGridLight">
    <w:name w:val="Grid Table Light"/>
    <w:basedOn w:val="TableNormal"/>
    <w:uiPriority w:val="40"/>
    <w:rsid w:val="002D73C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struct">
    <w:name w:val="instruct"/>
    <w:basedOn w:val="Normal"/>
    <w:rsid w:val="005E112C"/>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bullet">
    <w:name w:val="bullet"/>
    <w:basedOn w:val="Normal"/>
    <w:rsid w:val="005E112C"/>
    <w:pPr>
      <w:numPr>
        <w:numId w:val="45"/>
      </w:numPr>
      <w:spacing w:before="120" w:after="120" w:line="240" w:lineRule="auto"/>
      <w:jc w:val="both"/>
    </w:pPr>
    <w:rPr>
      <w:rFonts w:ascii="Trebuchet MS" w:eastAsia="Times New Roman" w:hAnsi="Trebuchet MS" w:cs="Arial"/>
      <w:sz w:val="20"/>
      <w:szCs w:val="24"/>
      <w:lang w:val="ro-RO"/>
    </w:rPr>
  </w:style>
  <w:style w:type="paragraph" w:styleId="TOC8">
    <w:name w:val="toc 8"/>
    <w:basedOn w:val="Normal"/>
    <w:next w:val="Normal"/>
    <w:autoRedefine/>
    <w:uiPriority w:val="39"/>
    <w:rsid w:val="005E112C"/>
    <w:pPr>
      <w:numPr>
        <w:ilvl w:val="4"/>
        <w:numId w:val="45"/>
      </w:numPr>
      <w:spacing w:before="120" w:after="120" w:line="240" w:lineRule="auto"/>
      <w:jc w:val="both"/>
    </w:pPr>
    <w:rPr>
      <w:rFonts w:ascii="Trebuchet MS" w:eastAsia="Times New Roman" w:hAnsi="Trebuchet MS" w:cs="Times New Roman"/>
      <w:sz w:val="20"/>
      <w:szCs w:val="24"/>
      <w:lang w:val="ro-RO"/>
    </w:rPr>
  </w:style>
  <w:style w:type="character" w:customStyle="1" w:styleId="Heading2Char">
    <w:name w:val="Heading 2 Char"/>
    <w:basedOn w:val="DefaultParagraphFont"/>
    <w:link w:val="Heading2"/>
    <w:uiPriority w:val="9"/>
    <w:semiHidden/>
    <w:rsid w:val="00F5055B"/>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F5055B"/>
    <w:rPr>
      <w:rFonts w:asciiTheme="majorHAnsi" w:eastAsiaTheme="majorEastAsia" w:hAnsiTheme="majorHAnsi" w:cstheme="majorBidi"/>
      <w:color w:val="1F4D78" w:themeColor="accent1" w:themeShade="7F"/>
      <w:sz w:val="24"/>
      <w:szCs w:val="24"/>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F5055B"/>
    <w:pPr>
      <w:spacing w:line="240" w:lineRule="exact"/>
    </w:pPr>
    <w:rPr>
      <w:vertAlign w:val="superscript"/>
    </w:rPr>
  </w:style>
  <w:style w:type="paragraph" w:styleId="TOCHeading">
    <w:name w:val="TOC Heading"/>
    <w:basedOn w:val="Heading1"/>
    <w:next w:val="Normal"/>
    <w:uiPriority w:val="39"/>
    <w:unhideWhenUsed/>
    <w:qFormat/>
    <w:rsid w:val="00DA119D"/>
    <w:pPr>
      <w:spacing w:line="259" w:lineRule="auto"/>
      <w:outlineLvl w:val="9"/>
    </w:pPr>
    <w:rPr>
      <w:lang w:eastAsia="en-US"/>
    </w:rPr>
  </w:style>
  <w:style w:type="paragraph" w:styleId="TOC1">
    <w:name w:val="toc 1"/>
    <w:basedOn w:val="Normal"/>
    <w:next w:val="Normal"/>
    <w:autoRedefine/>
    <w:uiPriority w:val="39"/>
    <w:unhideWhenUsed/>
    <w:rsid w:val="008B0F4E"/>
    <w:pPr>
      <w:tabs>
        <w:tab w:val="right" w:leader="dot" w:pos="9350"/>
      </w:tabs>
      <w:spacing w:after="100"/>
    </w:pPr>
  </w:style>
  <w:style w:type="paragraph" w:styleId="TOC2">
    <w:name w:val="toc 2"/>
    <w:basedOn w:val="Normal"/>
    <w:next w:val="Normal"/>
    <w:autoRedefine/>
    <w:uiPriority w:val="39"/>
    <w:unhideWhenUsed/>
    <w:rsid w:val="00DA119D"/>
    <w:pPr>
      <w:spacing w:after="100"/>
      <w:ind w:left="220"/>
    </w:pPr>
  </w:style>
  <w:style w:type="paragraph" w:styleId="TOC3">
    <w:name w:val="toc 3"/>
    <w:basedOn w:val="Normal"/>
    <w:next w:val="Normal"/>
    <w:autoRedefine/>
    <w:uiPriority w:val="39"/>
    <w:unhideWhenUsed/>
    <w:rsid w:val="00DA119D"/>
    <w:pPr>
      <w:spacing w:after="100"/>
      <w:ind w:left="440"/>
    </w:pPr>
  </w:style>
  <w:style w:type="character" w:styleId="Hyperlink">
    <w:name w:val="Hyperlink"/>
    <w:basedOn w:val="DefaultParagraphFont"/>
    <w:uiPriority w:val="99"/>
    <w:unhideWhenUsed/>
    <w:rsid w:val="00DA119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9113">
      <w:bodyDiv w:val="1"/>
      <w:marLeft w:val="0"/>
      <w:marRight w:val="0"/>
      <w:marTop w:val="0"/>
      <w:marBottom w:val="0"/>
      <w:divBdr>
        <w:top w:val="none" w:sz="0" w:space="0" w:color="auto"/>
        <w:left w:val="none" w:sz="0" w:space="0" w:color="auto"/>
        <w:bottom w:val="none" w:sz="0" w:space="0" w:color="auto"/>
        <w:right w:val="none" w:sz="0" w:space="0" w:color="auto"/>
      </w:divBdr>
    </w:div>
    <w:div w:id="363555397">
      <w:bodyDiv w:val="1"/>
      <w:marLeft w:val="0"/>
      <w:marRight w:val="0"/>
      <w:marTop w:val="0"/>
      <w:marBottom w:val="0"/>
      <w:divBdr>
        <w:top w:val="none" w:sz="0" w:space="0" w:color="auto"/>
        <w:left w:val="none" w:sz="0" w:space="0" w:color="auto"/>
        <w:bottom w:val="none" w:sz="0" w:space="0" w:color="auto"/>
        <w:right w:val="none" w:sz="0" w:space="0" w:color="auto"/>
      </w:divBdr>
    </w:div>
    <w:div w:id="1066224163">
      <w:bodyDiv w:val="1"/>
      <w:marLeft w:val="0"/>
      <w:marRight w:val="0"/>
      <w:marTop w:val="0"/>
      <w:marBottom w:val="0"/>
      <w:divBdr>
        <w:top w:val="none" w:sz="0" w:space="0" w:color="auto"/>
        <w:left w:val="none" w:sz="0" w:space="0" w:color="auto"/>
        <w:bottom w:val="none" w:sz="0" w:space="0" w:color="auto"/>
        <w:right w:val="none" w:sz="0" w:space="0" w:color="auto"/>
      </w:divBdr>
    </w:div>
    <w:div w:id="1140223425">
      <w:bodyDiv w:val="1"/>
      <w:marLeft w:val="0"/>
      <w:marRight w:val="0"/>
      <w:marTop w:val="0"/>
      <w:marBottom w:val="0"/>
      <w:divBdr>
        <w:top w:val="none" w:sz="0" w:space="0" w:color="auto"/>
        <w:left w:val="none" w:sz="0" w:space="0" w:color="auto"/>
        <w:bottom w:val="none" w:sz="0" w:space="0" w:color="auto"/>
        <w:right w:val="none" w:sz="0" w:space="0" w:color="auto"/>
      </w:divBdr>
    </w:div>
    <w:div w:id="1347319224">
      <w:bodyDiv w:val="1"/>
      <w:marLeft w:val="0"/>
      <w:marRight w:val="0"/>
      <w:marTop w:val="0"/>
      <w:marBottom w:val="0"/>
      <w:divBdr>
        <w:top w:val="none" w:sz="0" w:space="0" w:color="auto"/>
        <w:left w:val="none" w:sz="0" w:space="0" w:color="auto"/>
        <w:bottom w:val="none" w:sz="0" w:space="0" w:color="auto"/>
        <w:right w:val="none" w:sz="0" w:space="0" w:color="auto"/>
      </w:divBdr>
    </w:div>
    <w:div w:id="1422724897">
      <w:bodyDiv w:val="1"/>
      <w:marLeft w:val="0"/>
      <w:marRight w:val="0"/>
      <w:marTop w:val="0"/>
      <w:marBottom w:val="0"/>
      <w:divBdr>
        <w:top w:val="none" w:sz="0" w:space="0" w:color="auto"/>
        <w:left w:val="none" w:sz="0" w:space="0" w:color="auto"/>
        <w:bottom w:val="none" w:sz="0" w:space="0" w:color="auto"/>
        <w:right w:val="none" w:sz="0" w:space="0" w:color="auto"/>
      </w:divBdr>
    </w:div>
    <w:div w:id="2123916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AFA6ED-1992-4C04-AA55-1751E00B1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37</Pages>
  <Words>9964</Words>
  <Characters>57795</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officemaguay 2309</cp:lastModifiedBy>
  <cp:revision>6</cp:revision>
  <dcterms:created xsi:type="dcterms:W3CDTF">2023-05-23T15:52:00Z</dcterms:created>
  <dcterms:modified xsi:type="dcterms:W3CDTF">2023-05-25T11:58:00Z</dcterms:modified>
</cp:coreProperties>
</file>